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44"/>
          <w:szCs w:val="44"/>
          <w:lang w:eastAsia="zh-CN"/>
        </w:rPr>
      </w:pPr>
      <w:r>
        <w:rPr>
          <w:rFonts w:hint="eastAsia"/>
          <w:b/>
          <w:sz w:val="44"/>
          <w:szCs w:val="44"/>
        </w:rPr>
        <w:t>昆山市保安</w:t>
      </w:r>
      <w:r>
        <w:rPr>
          <w:rFonts w:hint="eastAsia"/>
          <w:b/>
          <w:sz w:val="44"/>
          <w:szCs w:val="44"/>
          <w:lang w:eastAsia="zh-CN"/>
        </w:rPr>
        <w:t>行业年度优秀保安公司考评细则</w:t>
      </w:r>
    </w:p>
    <w:p>
      <w:pPr>
        <w:jc w:val="left"/>
        <w:rPr>
          <w:rFonts w:hint="eastAsia"/>
          <w:bCs/>
          <w:sz w:val="28"/>
          <w:szCs w:val="28"/>
          <w:u w:val="single"/>
        </w:rPr>
      </w:pPr>
      <w:r>
        <w:rPr>
          <w:rFonts w:hint="eastAsia"/>
          <w:bCs/>
          <w:sz w:val="28"/>
          <w:szCs w:val="28"/>
        </w:rPr>
        <w:t>被</w:t>
      </w:r>
      <w:r>
        <w:rPr>
          <w:rFonts w:hint="eastAsia"/>
          <w:bCs/>
          <w:sz w:val="28"/>
          <w:szCs w:val="28"/>
          <w:lang w:eastAsia="zh-CN"/>
        </w:rPr>
        <w:t>评</w:t>
      </w:r>
      <w:r>
        <w:rPr>
          <w:rFonts w:hint="eastAsia"/>
          <w:bCs/>
          <w:sz w:val="28"/>
          <w:szCs w:val="28"/>
        </w:rPr>
        <w:t>单位</w:t>
      </w:r>
      <w:r>
        <w:rPr>
          <w:rFonts w:hint="eastAsia"/>
          <w:bCs/>
          <w:sz w:val="28"/>
          <w:szCs w:val="28"/>
          <w:lang w:eastAsia="zh-CN"/>
        </w:rPr>
        <w:t>：</w:t>
      </w:r>
      <w:r>
        <w:rPr>
          <w:rFonts w:hint="eastAsia"/>
          <w:bCs/>
          <w:sz w:val="28"/>
          <w:szCs w:val="28"/>
          <w:u w:val="single"/>
        </w:rPr>
        <w:t xml:space="preserve">                                     </w:t>
      </w:r>
      <w:r>
        <w:rPr>
          <w:rFonts w:hint="eastAsia"/>
          <w:bCs/>
          <w:sz w:val="28"/>
          <w:szCs w:val="28"/>
        </w:rPr>
        <w:t xml:space="preserve">                                             考评分</w:t>
      </w:r>
      <w:r>
        <w:rPr>
          <w:rFonts w:hint="eastAsia"/>
          <w:bCs/>
          <w:sz w:val="28"/>
          <w:szCs w:val="28"/>
          <w:u w:val="single"/>
        </w:rPr>
        <w:t xml:space="preserve">         </w:t>
      </w:r>
    </w:p>
    <w:tbl>
      <w:tblPr>
        <w:tblStyle w:val="3"/>
        <w:tblW w:w="15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548"/>
        <w:gridCol w:w="4107"/>
        <w:gridCol w:w="1336"/>
        <w:gridCol w:w="5804"/>
        <w:gridCol w:w="870"/>
        <w:gridCol w:w="822"/>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548" w:type="dxa"/>
            <w:vMerge w:val="restart"/>
            <w:noWrap w:val="0"/>
            <w:vAlign w:val="center"/>
          </w:tcPr>
          <w:p>
            <w:pPr>
              <w:jc w:val="center"/>
              <w:rPr>
                <w:rFonts w:hint="eastAsia" w:eastAsia="宋体"/>
                <w:b/>
                <w:kern w:val="0"/>
                <w:sz w:val="24"/>
                <w:lang w:eastAsia="zh-CN"/>
              </w:rPr>
            </w:pPr>
            <w:r>
              <w:rPr>
                <w:rFonts w:hint="eastAsia"/>
                <w:b/>
                <w:kern w:val="0"/>
                <w:sz w:val="24"/>
                <w:lang w:eastAsia="zh-CN"/>
              </w:rPr>
              <w:t>序号</w:t>
            </w:r>
          </w:p>
        </w:tc>
        <w:tc>
          <w:tcPr>
            <w:tcW w:w="548" w:type="dxa"/>
            <w:vMerge w:val="restart"/>
            <w:noWrap w:val="0"/>
            <w:vAlign w:val="center"/>
          </w:tcPr>
          <w:p>
            <w:pPr>
              <w:jc w:val="center"/>
              <w:rPr>
                <w:rFonts w:hint="eastAsia" w:eastAsia="宋体"/>
                <w:b/>
                <w:kern w:val="0"/>
                <w:sz w:val="24"/>
                <w:lang w:eastAsia="zh-CN"/>
              </w:rPr>
            </w:pPr>
            <w:r>
              <w:rPr>
                <w:rFonts w:hint="eastAsia"/>
                <w:b/>
                <w:kern w:val="0"/>
                <w:sz w:val="24"/>
                <w:lang w:eastAsia="zh-CN"/>
              </w:rPr>
              <w:t>项目</w:t>
            </w:r>
          </w:p>
        </w:tc>
        <w:tc>
          <w:tcPr>
            <w:tcW w:w="4107" w:type="dxa"/>
            <w:vMerge w:val="restart"/>
            <w:noWrap w:val="0"/>
            <w:vAlign w:val="center"/>
          </w:tcPr>
          <w:p>
            <w:pPr>
              <w:jc w:val="center"/>
              <w:rPr>
                <w:rFonts w:hint="eastAsia" w:eastAsia="宋体"/>
                <w:b/>
                <w:kern w:val="0"/>
                <w:sz w:val="24"/>
                <w:lang w:eastAsia="zh-CN"/>
              </w:rPr>
            </w:pPr>
            <w:r>
              <w:rPr>
                <w:rFonts w:hint="eastAsia"/>
                <w:b/>
                <w:kern w:val="0"/>
                <w:sz w:val="24"/>
                <w:lang w:eastAsia="zh-CN"/>
              </w:rPr>
              <w:t>条件考评要求</w:t>
            </w:r>
          </w:p>
        </w:tc>
        <w:tc>
          <w:tcPr>
            <w:tcW w:w="1336" w:type="dxa"/>
            <w:vMerge w:val="restart"/>
            <w:noWrap w:val="0"/>
            <w:vAlign w:val="center"/>
          </w:tcPr>
          <w:p>
            <w:pPr>
              <w:jc w:val="center"/>
              <w:rPr>
                <w:rFonts w:hint="eastAsia" w:eastAsia="宋体"/>
                <w:b/>
                <w:kern w:val="0"/>
                <w:sz w:val="24"/>
                <w:lang w:eastAsia="zh-CN"/>
              </w:rPr>
            </w:pPr>
            <w:r>
              <w:rPr>
                <w:rFonts w:hint="eastAsia"/>
                <w:b/>
                <w:kern w:val="0"/>
                <w:sz w:val="24"/>
                <w:lang w:eastAsia="zh-CN"/>
              </w:rPr>
              <w:t>项目分值</w:t>
            </w:r>
          </w:p>
        </w:tc>
        <w:tc>
          <w:tcPr>
            <w:tcW w:w="5804" w:type="dxa"/>
            <w:vMerge w:val="restart"/>
            <w:noWrap w:val="0"/>
            <w:vAlign w:val="center"/>
          </w:tcPr>
          <w:p>
            <w:pPr>
              <w:jc w:val="center"/>
              <w:rPr>
                <w:rFonts w:hint="eastAsia" w:eastAsia="宋体"/>
                <w:b/>
                <w:kern w:val="0"/>
                <w:sz w:val="24"/>
                <w:lang w:eastAsia="zh-CN"/>
              </w:rPr>
            </w:pPr>
            <w:r>
              <w:rPr>
                <w:rFonts w:hint="eastAsia"/>
                <w:b/>
                <w:kern w:val="0"/>
                <w:sz w:val="24"/>
                <w:lang w:eastAsia="zh-CN"/>
              </w:rPr>
              <w:t>考评标准</w:t>
            </w:r>
          </w:p>
        </w:tc>
        <w:tc>
          <w:tcPr>
            <w:tcW w:w="2757" w:type="dxa"/>
            <w:gridSpan w:val="3"/>
            <w:noWrap w:val="0"/>
            <w:vAlign w:val="center"/>
          </w:tcPr>
          <w:p>
            <w:pPr>
              <w:jc w:val="center"/>
              <w:rPr>
                <w:rFonts w:hint="eastAsia" w:eastAsia="宋体"/>
                <w:b/>
                <w:kern w:val="0"/>
                <w:sz w:val="24"/>
                <w:lang w:eastAsia="zh-CN"/>
              </w:rPr>
            </w:pPr>
            <w:r>
              <w:rPr>
                <w:rFonts w:hint="eastAsia"/>
                <w:b/>
                <w:kern w:val="0"/>
                <w:sz w:val="24"/>
                <w:lang w:eastAsia="zh-CN"/>
              </w:rPr>
              <w:t>考评结果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48" w:type="dxa"/>
            <w:vMerge w:val="continue"/>
            <w:noWrap w:val="0"/>
            <w:vAlign w:val="center"/>
          </w:tcPr>
          <w:p>
            <w:pPr>
              <w:jc w:val="center"/>
              <w:rPr>
                <w:b/>
                <w:kern w:val="0"/>
                <w:sz w:val="24"/>
              </w:rPr>
            </w:pPr>
          </w:p>
        </w:tc>
        <w:tc>
          <w:tcPr>
            <w:tcW w:w="548" w:type="dxa"/>
            <w:vMerge w:val="continue"/>
            <w:noWrap w:val="0"/>
            <w:vAlign w:val="center"/>
          </w:tcPr>
          <w:p>
            <w:pPr>
              <w:jc w:val="center"/>
              <w:rPr>
                <w:b/>
                <w:kern w:val="0"/>
                <w:sz w:val="24"/>
              </w:rPr>
            </w:pPr>
          </w:p>
        </w:tc>
        <w:tc>
          <w:tcPr>
            <w:tcW w:w="4107" w:type="dxa"/>
            <w:vMerge w:val="continue"/>
            <w:noWrap w:val="0"/>
            <w:vAlign w:val="center"/>
          </w:tcPr>
          <w:p>
            <w:pPr>
              <w:jc w:val="center"/>
              <w:rPr>
                <w:b/>
                <w:kern w:val="0"/>
                <w:sz w:val="24"/>
              </w:rPr>
            </w:pPr>
          </w:p>
        </w:tc>
        <w:tc>
          <w:tcPr>
            <w:tcW w:w="1336" w:type="dxa"/>
            <w:vMerge w:val="continue"/>
            <w:noWrap w:val="0"/>
            <w:vAlign w:val="center"/>
          </w:tcPr>
          <w:p>
            <w:pPr>
              <w:jc w:val="center"/>
              <w:rPr>
                <w:b/>
                <w:kern w:val="0"/>
                <w:sz w:val="24"/>
              </w:rPr>
            </w:pPr>
          </w:p>
        </w:tc>
        <w:tc>
          <w:tcPr>
            <w:tcW w:w="5804" w:type="dxa"/>
            <w:vMerge w:val="continue"/>
            <w:noWrap w:val="0"/>
            <w:vAlign w:val="center"/>
          </w:tcPr>
          <w:p>
            <w:pPr>
              <w:jc w:val="center"/>
              <w:rPr>
                <w:b/>
                <w:kern w:val="0"/>
                <w:sz w:val="24"/>
              </w:rPr>
            </w:pPr>
          </w:p>
        </w:tc>
        <w:tc>
          <w:tcPr>
            <w:tcW w:w="870" w:type="dxa"/>
            <w:noWrap w:val="0"/>
            <w:vAlign w:val="center"/>
          </w:tcPr>
          <w:p>
            <w:pPr>
              <w:jc w:val="center"/>
              <w:rPr>
                <w:rFonts w:hint="eastAsia" w:eastAsia="宋体"/>
                <w:b/>
                <w:kern w:val="0"/>
                <w:sz w:val="24"/>
                <w:lang w:eastAsia="zh-CN"/>
              </w:rPr>
            </w:pPr>
            <w:r>
              <w:rPr>
                <w:rFonts w:hint="eastAsia"/>
                <w:b/>
                <w:kern w:val="0"/>
                <w:sz w:val="24"/>
                <w:lang w:eastAsia="zh-CN"/>
              </w:rPr>
              <w:t>扣分</w:t>
            </w:r>
          </w:p>
        </w:tc>
        <w:tc>
          <w:tcPr>
            <w:tcW w:w="822" w:type="dxa"/>
            <w:noWrap w:val="0"/>
            <w:vAlign w:val="center"/>
          </w:tcPr>
          <w:p>
            <w:pPr>
              <w:jc w:val="center"/>
              <w:rPr>
                <w:rFonts w:hint="eastAsia" w:eastAsia="宋体"/>
                <w:b/>
                <w:kern w:val="0"/>
                <w:sz w:val="24"/>
                <w:lang w:eastAsia="zh-CN"/>
              </w:rPr>
            </w:pPr>
            <w:r>
              <w:rPr>
                <w:rFonts w:hint="eastAsia"/>
                <w:b/>
                <w:kern w:val="0"/>
                <w:sz w:val="24"/>
                <w:lang w:eastAsia="zh-CN"/>
              </w:rPr>
              <w:t>加分</w:t>
            </w:r>
          </w:p>
        </w:tc>
        <w:tc>
          <w:tcPr>
            <w:tcW w:w="1065" w:type="dxa"/>
            <w:noWrap w:val="0"/>
            <w:vAlign w:val="center"/>
          </w:tcPr>
          <w:p>
            <w:pPr>
              <w:jc w:val="center"/>
              <w:rPr>
                <w:rFonts w:hint="eastAsia" w:eastAsia="宋体"/>
                <w:b/>
                <w:kern w:val="0"/>
                <w:sz w:val="24"/>
                <w:lang w:eastAsia="zh-CN"/>
              </w:rPr>
            </w:pPr>
            <w:r>
              <w:rPr>
                <w:rFonts w:hint="eastAsia"/>
                <w:b/>
                <w:kern w:val="0"/>
                <w:sz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548" w:type="dxa"/>
            <w:vMerge w:val="restart"/>
            <w:noWrap w:val="0"/>
            <w:vAlign w:val="center"/>
          </w:tcPr>
          <w:p>
            <w:pPr>
              <w:jc w:val="center"/>
              <w:rPr>
                <w:rFonts w:hint="eastAsia" w:eastAsia="宋体"/>
                <w:b/>
                <w:kern w:val="0"/>
                <w:sz w:val="28"/>
                <w:szCs w:val="28"/>
                <w:lang w:val="en-US" w:eastAsia="zh-CN"/>
              </w:rPr>
            </w:pPr>
            <w:r>
              <w:rPr>
                <w:rFonts w:hint="eastAsia"/>
                <w:b/>
                <w:kern w:val="0"/>
                <w:sz w:val="28"/>
                <w:szCs w:val="28"/>
                <w:lang w:val="en-US" w:eastAsia="zh-CN"/>
              </w:rPr>
              <w:t>1</w:t>
            </w:r>
          </w:p>
        </w:tc>
        <w:tc>
          <w:tcPr>
            <w:tcW w:w="548" w:type="dxa"/>
            <w:vMerge w:val="restart"/>
            <w:noWrap w:val="0"/>
            <w:vAlign w:val="center"/>
          </w:tcPr>
          <w:p>
            <w:pPr>
              <w:jc w:val="center"/>
              <w:rPr>
                <w:rFonts w:hint="eastAsia" w:eastAsia="宋体"/>
                <w:b/>
                <w:kern w:val="0"/>
                <w:sz w:val="28"/>
                <w:szCs w:val="28"/>
                <w:lang w:eastAsia="zh-CN"/>
              </w:rPr>
            </w:pPr>
            <w:r>
              <w:rPr>
                <w:rFonts w:hint="eastAsia"/>
                <w:b/>
                <w:kern w:val="0"/>
                <w:sz w:val="28"/>
                <w:szCs w:val="28"/>
                <w:lang w:eastAsia="zh-CN"/>
              </w:rPr>
              <w:t>公司规模</w:t>
            </w:r>
          </w:p>
        </w:tc>
        <w:tc>
          <w:tcPr>
            <w:tcW w:w="4107" w:type="dxa"/>
            <w:vMerge w:val="restart"/>
            <w:noWrap w:val="0"/>
            <w:vAlign w:val="center"/>
          </w:tcPr>
          <w:p>
            <w:pPr>
              <w:ind w:firstLine="400" w:firstLineChars="200"/>
              <w:jc w:val="both"/>
              <w:rPr>
                <w:rFonts w:hint="default" w:eastAsia="宋体"/>
                <w:kern w:val="0"/>
                <w:sz w:val="20"/>
                <w:szCs w:val="21"/>
                <w:lang w:val="en-US" w:eastAsia="zh-CN"/>
              </w:rPr>
            </w:pPr>
            <w:r>
              <w:rPr>
                <w:rFonts w:hint="eastAsia"/>
                <w:kern w:val="0"/>
                <w:sz w:val="20"/>
                <w:szCs w:val="21"/>
                <w:lang w:val="en-US" w:eastAsia="zh-CN"/>
              </w:rPr>
              <w:t>公司具有一定规模，经济效益和社会信誉度较好，具有较强的市场竞争力，发展前景良好。公司设施齐全，用房面积符合要求，并有培训场所，公司证照地址和法人相符，地址和法人发生变化能及时办理变更，并及时报协会备案。公司在职员工人数在100人以上（以保安员信息系统为准）。</w:t>
            </w:r>
          </w:p>
        </w:tc>
        <w:tc>
          <w:tcPr>
            <w:tcW w:w="1336" w:type="dxa"/>
            <w:vMerge w:val="restart"/>
            <w:noWrap w:val="0"/>
            <w:vAlign w:val="center"/>
          </w:tcPr>
          <w:p>
            <w:pPr>
              <w:jc w:val="center"/>
              <w:rPr>
                <w:rFonts w:hint="default" w:eastAsia="宋体"/>
                <w:b/>
                <w:kern w:val="0"/>
                <w:sz w:val="28"/>
                <w:szCs w:val="28"/>
                <w:lang w:val="en-US" w:eastAsia="zh-CN"/>
              </w:rPr>
            </w:pPr>
            <w:r>
              <w:rPr>
                <w:rFonts w:hint="eastAsia"/>
                <w:b/>
                <w:kern w:val="0"/>
                <w:sz w:val="28"/>
                <w:szCs w:val="28"/>
                <w:lang w:val="en-US" w:eastAsia="zh-CN"/>
              </w:rPr>
              <w:t>5</w:t>
            </w:r>
          </w:p>
        </w:tc>
        <w:tc>
          <w:tcPr>
            <w:tcW w:w="5804"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①公司设施不齐全的扣1分，用房面积不达标的扣1分，无培训场所的扣1分；</w:t>
            </w:r>
          </w:p>
        </w:tc>
        <w:tc>
          <w:tcPr>
            <w:tcW w:w="870" w:type="dxa"/>
            <w:noWrap w:val="0"/>
            <w:vAlign w:val="center"/>
          </w:tcPr>
          <w:p>
            <w:pPr>
              <w:jc w:val="center"/>
              <w:rPr>
                <w:b/>
                <w:kern w:val="0"/>
                <w:sz w:val="28"/>
                <w:szCs w:val="28"/>
              </w:rPr>
            </w:pPr>
          </w:p>
        </w:tc>
        <w:tc>
          <w:tcPr>
            <w:tcW w:w="822" w:type="dxa"/>
            <w:noWrap w:val="0"/>
            <w:vAlign w:val="center"/>
          </w:tcPr>
          <w:p>
            <w:pPr>
              <w:jc w:val="center"/>
              <w:rPr>
                <w:b/>
                <w:kern w:val="0"/>
                <w:sz w:val="28"/>
                <w:szCs w:val="28"/>
              </w:rPr>
            </w:pPr>
          </w:p>
        </w:tc>
        <w:tc>
          <w:tcPr>
            <w:tcW w:w="1065" w:type="dxa"/>
            <w:vMerge w:val="restart"/>
            <w:noWrap w:val="0"/>
            <w:vAlign w:val="center"/>
          </w:tcPr>
          <w:p>
            <w:pPr>
              <w:jc w:val="center"/>
              <w:rPr>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548" w:type="dxa"/>
            <w:vMerge w:val="continue"/>
            <w:noWrap w:val="0"/>
            <w:vAlign w:val="center"/>
          </w:tcPr>
          <w:p>
            <w:pPr>
              <w:ind w:firstLine="420" w:firstLineChars="200"/>
              <w:jc w:val="left"/>
            </w:pPr>
          </w:p>
        </w:tc>
        <w:tc>
          <w:tcPr>
            <w:tcW w:w="548" w:type="dxa"/>
            <w:vMerge w:val="continue"/>
            <w:noWrap w:val="0"/>
            <w:vAlign w:val="center"/>
          </w:tcPr>
          <w:p>
            <w:pPr>
              <w:ind w:firstLine="420" w:firstLineChars="200"/>
              <w:jc w:val="left"/>
            </w:pPr>
          </w:p>
        </w:tc>
        <w:tc>
          <w:tcPr>
            <w:tcW w:w="4107" w:type="dxa"/>
            <w:vMerge w:val="continue"/>
            <w:noWrap w:val="0"/>
            <w:vAlign w:val="center"/>
          </w:tcPr>
          <w:p>
            <w:pPr>
              <w:ind w:firstLine="420" w:firstLineChars="200"/>
              <w:jc w:val="left"/>
            </w:pPr>
          </w:p>
        </w:tc>
        <w:tc>
          <w:tcPr>
            <w:tcW w:w="1336" w:type="dxa"/>
            <w:vMerge w:val="continue"/>
            <w:noWrap w:val="0"/>
            <w:vAlign w:val="center"/>
          </w:tcPr>
          <w:p>
            <w:pPr>
              <w:ind w:firstLine="420" w:firstLineChars="200"/>
              <w:jc w:val="left"/>
            </w:pPr>
          </w:p>
        </w:tc>
        <w:tc>
          <w:tcPr>
            <w:tcW w:w="5804"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②公司证照地址及法人不相符的扣1分，地址和法人发生变动不及时办理变更的扣1分，变更后不报协会备案的扣1分；</w:t>
            </w:r>
          </w:p>
        </w:tc>
        <w:tc>
          <w:tcPr>
            <w:tcW w:w="870" w:type="dxa"/>
            <w:noWrap w:val="0"/>
            <w:vAlign w:val="center"/>
          </w:tcPr>
          <w:p>
            <w:pPr>
              <w:ind w:firstLine="400" w:firstLineChars="200"/>
              <w:jc w:val="left"/>
              <w:rPr>
                <w:rFonts w:hint="default" w:eastAsia="宋体"/>
                <w:kern w:val="0"/>
                <w:sz w:val="20"/>
                <w:szCs w:val="21"/>
                <w:lang w:val="en-US" w:eastAsia="zh-CN"/>
              </w:rPr>
            </w:pPr>
          </w:p>
        </w:tc>
        <w:tc>
          <w:tcPr>
            <w:tcW w:w="822" w:type="dxa"/>
            <w:noWrap w:val="0"/>
            <w:vAlign w:val="center"/>
          </w:tcPr>
          <w:p>
            <w:pPr>
              <w:ind w:firstLine="400" w:firstLineChars="200"/>
              <w:jc w:val="left"/>
              <w:rPr>
                <w:rFonts w:hint="default" w:eastAsia="宋体"/>
                <w:kern w:val="0"/>
                <w:sz w:val="20"/>
                <w:szCs w:val="21"/>
                <w:lang w:val="en-US" w:eastAsia="zh-CN"/>
              </w:rPr>
            </w:pPr>
          </w:p>
        </w:tc>
        <w:tc>
          <w:tcPr>
            <w:tcW w:w="1065"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8" w:type="dxa"/>
            <w:vMerge w:val="restart"/>
            <w:noWrap w:val="0"/>
            <w:vAlign w:val="center"/>
          </w:tcPr>
          <w:p>
            <w:pPr>
              <w:jc w:val="center"/>
              <w:rPr>
                <w:rFonts w:hint="eastAsia" w:eastAsia="宋体"/>
                <w:b/>
                <w:kern w:val="0"/>
                <w:sz w:val="28"/>
                <w:szCs w:val="28"/>
                <w:lang w:val="en-US" w:eastAsia="zh-CN"/>
              </w:rPr>
            </w:pPr>
            <w:r>
              <w:rPr>
                <w:rFonts w:hint="eastAsia"/>
                <w:b/>
                <w:kern w:val="0"/>
                <w:sz w:val="28"/>
                <w:szCs w:val="28"/>
                <w:lang w:val="en-US" w:eastAsia="zh-CN"/>
              </w:rPr>
              <w:t>2</w:t>
            </w:r>
          </w:p>
        </w:tc>
        <w:tc>
          <w:tcPr>
            <w:tcW w:w="548" w:type="dxa"/>
            <w:vMerge w:val="restart"/>
            <w:noWrap w:val="0"/>
            <w:vAlign w:val="center"/>
          </w:tcPr>
          <w:p>
            <w:pPr>
              <w:jc w:val="center"/>
              <w:rPr>
                <w:rFonts w:hint="eastAsia" w:eastAsia="宋体"/>
                <w:b/>
                <w:kern w:val="0"/>
                <w:sz w:val="28"/>
                <w:szCs w:val="28"/>
                <w:lang w:val="en-US" w:eastAsia="zh-CN"/>
              </w:rPr>
            </w:pPr>
            <w:r>
              <w:rPr>
                <w:rFonts w:hint="eastAsia"/>
                <w:b/>
                <w:kern w:val="0"/>
                <w:sz w:val="28"/>
                <w:szCs w:val="28"/>
                <w:lang w:eastAsia="zh-CN"/>
              </w:rPr>
              <w:t>公司管理规范</w:t>
            </w:r>
          </w:p>
        </w:tc>
        <w:tc>
          <w:tcPr>
            <w:tcW w:w="4107" w:type="dxa"/>
            <w:vMerge w:val="restart"/>
            <w:noWrap w:val="0"/>
            <w:vAlign w:val="center"/>
          </w:tcPr>
          <w:p>
            <w:pPr>
              <w:ind w:firstLine="400" w:firstLineChars="200"/>
              <w:jc w:val="both"/>
              <w:rPr>
                <w:rFonts w:hint="eastAsia" w:eastAsia="宋体"/>
                <w:kern w:val="0"/>
                <w:sz w:val="20"/>
                <w:szCs w:val="21"/>
                <w:lang w:eastAsia="zh-CN"/>
              </w:rPr>
            </w:pPr>
            <w:r>
              <w:rPr>
                <w:rFonts w:hint="eastAsia"/>
                <w:kern w:val="0"/>
                <w:sz w:val="20"/>
                <w:szCs w:val="21"/>
                <w:lang w:eastAsia="zh-CN"/>
              </w:rPr>
              <w:t>公司内务管理较好，做到组织管理机构健全，各项制度和岗位责任制健全，并张贴或悬挂在办公场所；保安员培训场所设施齐全，规范整洁；公司安全管理制度，消防设施和责任人落实；公司对保安服务项目（点）能加强常态化监管并设有远程监控系统；办公场所规范有序，卫生整洁；企业文化氛围较好，企业形象良好。全年无发生安全事故和重大责任事故。</w:t>
            </w:r>
          </w:p>
        </w:tc>
        <w:tc>
          <w:tcPr>
            <w:tcW w:w="1336" w:type="dxa"/>
            <w:vMerge w:val="restart"/>
            <w:noWrap w:val="0"/>
            <w:vAlign w:val="center"/>
          </w:tcPr>
          <w:p>
            <w:pPr>
              <w:jc w:val="center"/>
              <w:rPr>
                <w:rFonts w:hint="default" w:eastAsia="宋体"/>
                <w:b/>
                <w:kern w:val="0"/>
                <w:sz w:val="36"/>
                <w:szCs w:val="36"/>
                <w:lang w:val="en-US" w:eastAsia="zh-CN"/>
              </w:rPr>
            </w:pPr>
            <w:r>
              <w:rPr>
                <w:rFonts w:hint="eastAsia"/>
                <w:b/>
                <w:kern w:val="0"/>
                <w:sz w:val="36"/>
                <w:szCs w:val="36"/>
                <w:lang w:val="en-US" w:eastAsia="zh-CN"/>
              </w:rPr>
              <w:t>15</w:t>
            </w:r>
          </w:p>
        </w:tc>
        <w:tc>
          <w:tcPr>
            <w:tcW w:w="580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①组织机构不健全，分工、职责不明确的扣1分；</w:t>
            </w:r>
          </w:p>
        </w:tc>
        <w:tc>
          <w:tcPr>
            <w:tcW w:w="870" w:type="dxa"/>
            <w:noWrap w:val="0"/>
            <w:vAlign w:val="top"/>
          </w:tcPr>
          <w:p>
            <w:pPr>
              <w:rPr>
                <w:b/>
                <w:kern w:val="0"/>
                <w:sz w:val="28"/>
                <w:szCs w:val="28"/>
              </w:rPr>
            </w:pPr>
          </w:p>
        </w:tc>
        <w:tc>
          <w:tcPr>
            <w:tcW w:w="822" w:type="dxa"/>
            <w:noWrap w:val="0"/>
            <w:vAlign w:val="top"/>
          </w:tcPr>
          <w:p>
            <w:pPr>
              <w:rPr>
                <w:b/>
                <w:kern w:val="0"/>
                <w:sz w:val="28"/>
                <w:szCs w:val="28"/>
              </w:rPr>
            </w:pPr>
          </w:p>
        </w:tc>
        <w:tc>
          <w:tcPr>
            <w:tcW w:w="1065" w:type="dxa"/>
            <w:vMerge w:val="restart"/>
            <w:noWrap w:val="0"/>
            <w:vAlign w:val="top"/>
          </w:tcPr>
          <w:p>
            <w:pPr>
              <w:rPr>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8" w:type="dxa"/>
            <w:vMerge w:val="continue"/>
            <w:noWrap w:val="0"/>
            <w:vAlign w:val="center"/>
          </w:tcPr>
          <w:p>
            <w:pPr>
              <w:ind w:firstLine="420" w:firstLineChars="200"/>
            </w:pPr>
          </w:p>
        </w:tc>
        <w:tc>
          <w:tcPr>
            <w:tcW w:w="548" w:type="dxa"/>
            <w:vMerge w:val="continue"/>
            <w:noWrap w:val="0"/>
            <w:vAlign w:val="center"/>
          </w:tcPr>
          <w:p>
            <w:pPr>
              <w:ind w:firstLine="420" w:firstLineChars="200"/>
            </w:pPr>
          </w:p>
        </w:tc>
        <w:tc>
          <w:tcPr>
            <w:tcW w:w="4107" w:type="dxa"/>
            <w:vMerge w:val="continue"/>
            <w:noWrap w:val="0"/>
            <w:vAlign w:val="center"/>
          </w:tcPr>
          <w:p>
            <w:pPr>
              <w:ind w:firstLine="420" w:firstLineChars="200"/>
            </w:pPr>
          </w:p>
        </w:tc>
        <w:tc>
          <w:tcPr>
            <w:tcW w:w="1336" w:type="dxa"/>
            <w:vMerge w:val="continue"/>
            <w:noWrap w:val="0"/>
            <w:vAlign w:val="center"/>
          </w:tcPr>
          <w:p>
            <w:pPr>
              <w:ind w:firstLine="420" w:firstLineChars="200"/>
            </w:pPr>
          </w:p>
        </w:tc>
        <w:tc>
          <w:tcPr>
            <w:tcW w:w="580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②管理制度不健全，每少一项扣1分；</w:t>
            </w:r>
          </w:p>
        </w:tc>
        <w:tc>
          <w:tcPr>
            <w:tcW w:w="870" w:type="dxa"/>
            <w:noWrap w:val="0"/>
            <w:vAlign w:val="top"/>
          </w:tcPr>
          <w:p>
            <w:pPr>
              <w:ind w:firstLine="400" w:firstLineChars="200"/>
              <w:rPr>
                <w:rFonts w:hint="default" w:eastAsia="宋体"/>
                <w:kern w:val="0"/>
                <w:sz w:val="20"/>
                <w:szCs w:val="21"/>
                <w:lang w:val="en-US" w:eastAsia="zh-CN"/>
              </w:rPr>
            </w:pPr>
          </w:p>
        </w:tc>
        <w:tc>
          <w:tcPr>
            <w:tcW w:w="822"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0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③岗位责任制不齐全，每少一项扣0.5分；</w:t>
            </w:r>
          </w:p>
        </w:tc>
        <w:tc>
          <w:tcPr>
            <w:tcW w:w="870" w:type="dxa"/>
            <w:noWrap w:val="0"/>
            <w:vAlign w:val="top"/>
          </w:tcPr>
          <w:p>
            <w:pPr>
              <w:ind w:firstLine="400" w:firstLineChars="200"/>
              <w:rPr>
                <w:rFonts w:hint="default" w:eastAsia="宋体"/>
                <w:kern w:val="0"/>
                <w:sz w:val="20"/>
                <w:szCs w:val="21"/>
                <w:lang w:val="en-US" w:eastAsia="zh-CN"/>
              </w:rPr>
            </w:pPr>
          </w:p>
        </w:tc>
        <w:tc>
          <w:tcPr>
            <w:tcW w:w="822"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0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④制度及岗位责任制未上墙或不规范的扣1分；</w:t>
            </w:r>
          </w:p>
        </w:tc>
        <w:tc>
          <w:tcPr>
            <w:tcW w:w="870" w:type="dxa"/>
            <w:noWrap w:val="0"/>
            <w:vAlign w:val="top"/>
          </w:tcPr>
          <w:p>
            <w:pPr>
              <w:ind w:firstLine="400" w:firstLineChars="200"/>
              <w:rPr>
                <w:rFonts w:hint="default" w:eastAsia="宋体"/>
                <w:kern w:val="0"/>
                <w:sz w:val="20"/>
                <w:szCs w:val="21"/>
                <w:lang w:val="en-US" w:eastAsia="zh-CN"/>
              </w:rPr>
            </w:pPr>
          </w:p>
        </w:tc>
        <w:tc>
          <w:tcPr>
            <w:tcW w:w="822"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0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⑤培训场所设施不齐全、不规范的扣1分；</w:t>
            </w:r>
          </w:p>
        </w:tc>
        <w:tc>
          <w:tcPr>
            <w:tcW w:w="870" w:type="dxa"/>
            <w:noWrap w:val="0"/>
            <w:vAlign w:val="top"/>
          </w:tcPr>
          <w:p>
            <w:pPr>
              <w:ind w:firstLine="400" w:firstLineChars="200"/>
              <w:rPr>
                <w:rFonts w:hint="default" w:eastAsia="宋体"/>
                <w:kern w:val="0"/>
                <w:sz w:val="20"/>
                <w:szCs w:val="21"/>
                <w:lang w:val="en-US" w:eastAsia="zh-CN"/>
              </w:rPr>
            </w:pPr>
          </w:p>
        </w:tc>
        <w:tc>
          <w:tcPr>
            <w:tcW w:w="822"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0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⑥公司安全管理制度，消防设施及责任人不落实的扣1分；</w:t>
            </w:r>
          </w:p>
        </w:tc>
        <w:tc>
          <w:tcPr>
            <w:tcW w:w="870" w:type="dxa"/>
            <w:noWrap w:val="0"/>
            <w:vAlign w:val="top"/>
          </w:tcPr>
          <w:p>
            <w:pPr>
              <w:ind w:firstLine="400" w:firstLineChars="200"/>
              <w:rPr>
                <w:rFonts w:hint="default" w:eastAsia="宋体"/>
                <w:kern w:val="0"/>
                <w:sz w:val="20"/>
                <w:szCs w:val="21"/>
                <w:lang w:val="en-US" w:eastAsia="zh-CN"/>
              </w:rPr>
            </w:pPr>
          </w:p>
        </w:tc>
        <w:tc>
          <w:tcPr>
            <w:tcW w:w="822"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0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⑦办公场所不规范，不卫生整洁的扣1分；</w:t>
            </w:r>
          </w:p>
        </w:tc>
        <w:tc>
          <w:tcPr>
            <w:tcW w:w="870" w:type="dxa"/>
            <w:noWrap w:val="0"/>
            <w:vAlign w:val="top"/>
          </w:tcPr>
          <w:p>
            <w:pPr>
              <w:ind w:firstLine="400" w:firstLineChars="200"/>
              <w:rPr>
                <w:rFonts w:hint="default" w:eastAsia="宋体"/>
                <w:kern w:val="0"/>
                <w:sz w:val="20"/>
                <w:szCs w:val="21"/>
                <w:lang w:val="en-US" w:eastAsia="zh-CN"/>
              </w:rPr>
            </w:pPr>
          </w:p>
        </w:tc>
        <w:tc>
          <w:tcPr>
            <w:tcW w:w="822"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0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⑧企业文化建设欠缺，企业形象欠佳的扣1分；</w:t>
            </w:r>
          </w:p>
        </w:tc>
        <w:tc>
          <w:tcPr>
            <w:tcW w:w="870" w:type="dxa"/>
            <w:noWrap w:val="0"/>
            <w:vAlign w:val="top"/>
          </w:tcPr>
          <w:p>
            <w:pPr>
              <w:ind w:firstLine="400" w:firstLineChars="200"/>
              <w:rPr>
                <w:rFonts w:hint="default" w:eastAsia="宋体"/>
                <w:kern w:val="0"/>
                <w:sz w:val="20"/>
                <w:szCs w:val="21"/>
                <w:lang w:val="en-US" w:eastAsia="zh-CN"/>
              </w:rPr>
            </w:pPr>
          </w:p>
        </w:tc>
        <w:tc>
          <w:tcPr>
            <w:tcW w:w="822"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04" w:type="dxa"/>
            <w:noWrap w:val="0"/>
            <w:vAlign w:val="center"/>
          </w:tcPr>
          <w:p>
            <w:pPr>
              <w:ind w:firstLine="400" w:firstLineChars="200"/>
              <w:rPr>
                <w:rFonts w:hint="eastAsia" w:eastAsia="宋体"/>
                <w:kern w:val="0"/>
                <w:sz w:val="20"/>
                <w:szCs w:val="21"/>
                <w:lang w:val="en-US" w:eastAsia="zh-CN"/>
              </w:rPr>
            </w:pPr>
            <w:r>
              <w:rPr>
                <w:rFonts w:hint="eastAsia"/>
                <w:kern w:val="0"/>
                <w:sz w:val="20"/>
                <w:szCs w:val="21"/>
                <w:lang w:val="en-US" w:eastAsia="zh-CN"/>
              </w:rPr>
              <w:t>⑨年内凡发生安全事故或重大责任事故的，每起扣1分。</w:t>
            </w:r>
          </w:p>
        </w:tc>
        <w:tc>
          <w:tcPr>
            <w:tcW w:w="870" w:type="dxa"/>
            <w:noWrap w:val="0"/>
            <w:vAlign w:val="top"/>
          </w:tcPr>
          <w:p>
            <w:pPr>
              <w:ind w:firstLine="400" w:firstLineChars="200"/>
              <w:rPr>
                <w:rFonts w:hint="default" w:eastAsia="宋体"/>
                <w:kern w:val="0"/>
                <w:sz w:val="20"/>
                <w:szCs w:val="21"/>
                <w:lang w:val="en-US" w:eastAsia="zh-CN"/>
              </w:rPr>
            </w:pPr>
          </w:p>
        </w:tc>
        <w:tc>
          <w:tcPr>
            <w:tcW w:w="822"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0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⑩公司对服务项目（点）设有远程监控系统的加2分；</w:t>
            </w:r>
          </w:p>
        </w:tc>
        <w:tc>
          <w:tcPr>
            <w:tcW w:w="870" w:type="dxa"/>
            <w:noWrap w:val="0"/>
            <w:vAlign w:val="top"/>
          </w:tcPr>
          <w:p>
            <w:pPr>
              <w:ind w:firstLine="400" w:firstLineChars="200"/>
              <w:rPr>
                <w:rFonts w:hint="default" w:eastAsia="宋体"/>
                <w:kern w:val="0"/>
                <w:sz w:val="20"/>
                <w:szCs w:val="21"/>
                <w:lang w:val="en-US" w:eastAsia="zh-CN"/>
              </w:rPr>
            </w:pPr>
          </w:p>
        </w:tc>
        <w:tc>
          <w:tcPr>
            <w:tcW w:w="822"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bl>
    <w:p/>
    <w:tbl>
      <w:tblPr>
        <w:tblStyle w:val="3"/>
        <w:tblW w:w="15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548"/>
        <w:gridCol w:w="4107"/>
        <w:gridCol w:w="1336"/>
        <w:gridCol w:w="5834"/>
        <w:gridCol w:w="855"/>
        <w:gridCol w:w="80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548" w:type="dxa"/>
            <w:vMerge w:val="restart"/>
            <w:noWrap w:val="0"/>
            <w:vAlign w:val="center"/>
          </w:tcPr>
          <w:p>
            <w:pPr>
              <w:jc w:val="center"/>
              <w:rPr>
                <w:rFonts w:hint="eastAsia" w:eastAsia="宋体"/>
                <w:b/>
                <w:kern w:val="0"/>
                <w:sz w:val="24"/>
                <w:lang w:eastAsia="zh-CN"/>
              </w:rPr>
            </w:pPr>
            <w:r>
              <w:rPr>
                <w:rFonts w:hint="eastAsia"/>
                <w:b/>
                <w:kern w:val="0"/>
                <w:sz w:val="24"/>
                <w:lang w:eastAsia="zh-CN"/>
              </w:rPr>
              <w:t>序号</w:t>
            </w:r>
          </w:p>
        </w:tc>
        <w:tc>
          <w:tcPr>
            <w:tcW w:w="548" w:type="dxa"/>
            <w:vMerge w:val="restart"/>
            <w:noWrap w:val="0"/>
            <w:vAlign w:val="center"/>
          </w:tcPr>
          <w:p>
            <w:pPr>
              <w:jc w:val="center"/>
              <w:rPr>
                <w:rFonts w:hint="eastAsia" w:eastAsia="宋体"/>
                <w:b/>
                <w:kern w:val="0"/>
                <w:sz w:val="24"/>
                <w:lang w:eastAsia="zh-CN"/>
              </w:rPr>
            </w:pPr>
            <w:r>
              <w:rPr>
                <w:rFonts w:hint="eastAsia"/>
                <w:b/>
                <w:kern w:val="0"/>
                <w:sz w:val="24"/>
                <w:lang w:eastAsia="zh-CN"/>
              </w:rPr>
              <w:t>项目</w:t>
            </w:r>
          </w:p>
        </w:tc>
        <w:tc>
          <w:tcPr>
            <w:tcW w:w="4107" w:type="dxa"/>
            <w:vMerge w:val="restart"/>
            <w:noWrap w:val="0"/>
            <w:vAlign w:val="center"/>
          </w:tcPr>
          <w:p>
            <w:pPr>
              <w:jc w:val="center"/>
              <w:rPr>
                <w:rFonts w:hint="eastAsia" w:eastAsia="宋体"/>
                <w:b/>
                <w:kern w:val="0"/>
                <w:sz w:val="24"/>
                <w:lang w:eastAsia="zh-CN"/>
              </w:rPr>
            </w:pPr>
            <w:r>
              <w:rPr>
                <w:rFonts w:hint="eastAsia"/>
                <w:b/>
                <w:kern w:val="0"/>
                <w:sz w:val="24"/>
                <w:lang w:eastAsia="zh-CN"/>
              </w:rPr>
              <w:t>条件考评要求</w:t>
            </w:r>
          </w:p>
        </w:tc>
        <w:tc>
          <w:tcPr>
            <w:tcW w:w="1336" w:type="dxa"/>
            <w:vMerge w:val="restart"/>
            <w:noWrap w:val="0"/>
            <w:vAlign w:val="center"/>
          </w:tcPr>
          <w:p>
            <w:pPr>
              <w:jc w:val="center"/>
              <w:rPr>
                <w:rFonts w:hint="eastAsia" w:eastAsia="宋体"/>
                <w:b/>
                <w:kern w:val="0"/>
                <w:sz w:val="24"/>
                <w:lang w:eastAsia="zh-CN"/>
              </w:rPr>
            </w:pPr>
            <w:r>
              <w:rPr>
                <w:rFonts w:hint="eastAsia"/>
                <w:b/>
                <w:kern w:val="0"/>
                <w:sz w:val="24"/>
                <w:lang w:eastAsia="zh-CN"/>
              </w:rPr>
              <w:t>项目分值</w:t>
            </w:r>
          </w:p>
        </w:tc>
        <w:tc>
          <w:tcPr>
            <w:tcW w:w="5834" w:type="dxa"/>
            <w:vMerge w:val="restart"/>
            <w:noWrap w:val="0"/>
            <w:vAlign w:val="center"/>
          </w:tcPr>
          <w:p>
            <w:pPr>
              <w:jc w:val="center"/>
              <w:rPr>
                <w:rFonts w:hint="eastAsia" w:eastAsia="宋体"/>
                <w:b/>
                <w:kern w:val="0"/>
                <w:sz w:val="24"/>
                <w:lang w:eastAsia="zh-CN"/>
              </w:rPr>
            </w:pPr>
            <w:r>
              <w:rPr>
                <w:rFonts w:hint="eastAsia"/>
                <w:b/>
                <w:kern w:val="0"/>
                <w:sz w:val="24"/>
                <w:lang w:eastAsia="zh-CN"/>
              </w:rPr>
              <w:t>考评标准</w:t>
            </w:r>
          </w:p>
        </w:tc>
        <w:tc>
          <w:tcPr>
            <w:tcW w:w="2727" w:type="dxa"/>
            <w:gridSpan w:val="3"/>
            <w:noWrap w:val="0"/>
            <w:vAlign w:val="center"/>
          </w:tcPr>
          <w:p>
            <w:pPr>
              <w:jc w:val="center"/>
              <w:rPr>
                <w:rFonts w:hint="eastAsia" w:eastAsia="宋体"/>
                <w:b/>
                <w:kern w:val="0"/>
                <w:sz w:val="24"/>
                <w:lang w:eastAsia="zh-CN"/>
              </w:rPr>
            </w:pPr>
            <w:r>
              <w:rPr>
                <w:rFonts w:hint="eastAsia"/>
                <w:b/>
                <w:kern w:val="0"/>
                <w:sz w:val="24"/>
                <w:lang w:eastAsia="zh-CN"/>
              </w:rPr>
              <w:t>考评结果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48" w:type="dxa"/>
            <w:vMerge w:val="continue"/>
            <w:noWrap w:val="0"/>
            <w:vAlign w:val="center"/>
          </w:tcPr>
          <w:p>
            <w:pPr>
              <w:jc w:val="center"/>
              <w:rPr>
                <w:b/>
                <w:kern w:val="0"/>
                <w:sz w:val="24"/>
              </w:rPr>
            </w:pPr>
          </w:p>
        </w:tc>
        <w:tc>
          <w:tcPr>
            <w:tcW w:w="548" w:type="dxa"/>
            <w:vMerge w:val="continue"/>
            <w:noWrap w:val="0"/>
            <w:vAlign w:val="center"/>
          </w:tcPr>
          <w:p>
            <w:pPr>
              <w:jc w:val="center"/>
              <w:rPr>
                <w:b/>
                <w:kern w:val="0"/>
                <w:sz w:val="24"/>
              </w:rPr>
            </w:pPr>
          </w:p>
        </w:tc>
        <w:tc>
          <w:tcPr>
            <w:tcW w:w="4107" w:type="dxa"/>
            <w:vMerge w:val="continue"/>
            <w:noWrap w:val="0"/>
            <w:vAlign w:val="center"/>
          </w:tcPr>
          <w:p>
            <w:pPr>
              <w:jc w:val="center"/>
              <w:rPr>
                <w:b/>
                <w:kern w:val="0"/>
                <w:sz w:val="24"/>
              </w:rPr>
            </w:pPr>
          </w:p>
        </w:tc>
        <w:tc>
          <w:tcPr>
            <w:tcW w:w="1336" w:type="dxa"/>
            <w:vMerge w:val="continue"/>
            <w:noWrap w:val="0"/>
            <w:vAlign w:val="center"/>
          </w:tcPr>
          <w:p>
            <w:pPr>
              <w:jc w:val="center"/>
              <w:rPr>
                <w:b/>
                <w:kern w:val="0"/>
                <w:sz w:val="24"/>
              </w:rPr>
            </w:pPr>
          </w:p>
        </w:tc>
        <w:tc>
          <w:tcPr>
            <w:tcW w:w="5834" w:type="dxa"/>
            <w:vMerge w:val="continue"/>
            <w:noWrap w:val="0"/>
            <w:vAlign w:val="center"/>
          </w:tcPr>
          <w:p>
            <w:pPr>
              <w:jc w:val="center"/>
              <w:rPr>
                <w:b/>
                <w:kern w:val="0"/>
                <w:sz w:val="24"/>
              </w:rPr>
            </w:pPr>
          </w:p>
        </w:tc>
        <w:tc>
          <w:tcPr>
            <w:tcW w:w="855" w:type="dxa"/>
            <w:noWrap w:val="0"/>
            <w:vAlign w:val="center"/>
          </w:tcPr>
          <w:p>
            <w:pPr>
              <w:jc w:val="center"/>
              <w:rPr>
                <w:rFonts w:hint="eastAsia" w:eastAsia="宋体"/>
                <w:b/>
                <w:kern w:val="0"/>
                <w:sz w:val="24"/>
                <w:lang w:eastAsia="zh-CN"/>
              </w:rPr>
            </w:pPr>
            <w:r>
              <w:rPr>
                <w:rFonts w:hint="eastAsia"/>
                <w:b/>
                <w:kern w:val="0"/>
                <w:sz w:val="24"/>
                <w:lang w:eastAsia="zh-CN"/>
              </w:rPr>
              <w:t>扣分</w:t>
            </w:r>
          </w:p>
        </w:tc>
        <w:tc>
          <w:tcPr>
            <w:tcW w:w="807" w:type="dxa"/>
            <w:noWrap w:val="0"/>
            <w:vAlign w:val="center"/>
          </w:tcPr>
          <w:p>
            <w:pPr>
              <w:jc w:val="center"/>
              <w:rPr>
                <w:rFonts w:hint="eastAsia" w:eastAsia="宋体"/>
                <w:b/>
                <w:kern w:val="0"/>
                <w:sz w:val="24"/>
                <w:lang w:eastAsia="zh-CN"/>
              </w:rPr>
            </w:pPr>
            <w:r>
              <w:rPr>
                <w:rFonts w:hint="eastAsia"/>
                <w:b/>
                <w:kern w:val="0"/>
                <w:sz w:val="24"/>
                <w:lang w:eastAsia="zh-CN"/>
              </w:rPr>
              <w:t>加分</w:t>
            </w:r>
          </w:p>
        </w:tc>
        <w:tc>
          <w:tcPr>
            <w:tcW w:w="1065" w:type="dxa"/>
            <w:noWrap w:val="0"/>
            <w:vAlign w:val="center"/>
          </w:tcPr>
          <w:p>
            <w:pPr>
              <w:jc w:val="center"/>
              <w:rPr>
                <w:rFonts w:hint="eastAsia" w:eastAsia="宋体"/>
                <w:b/>
                <w:kern w:val="0"/>
                <w:sz w:val="24"/>
                <w:lang w:eastAsia="zh-CN"/>
              </w:rPr>
            </w:pPr>
            <w:r>
              <w:rPr>
                <w:rFonts w:hint="eastAsia"/>
                <w:b/>
                <w:kern w:val="0"/>
                <w:sz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548" w:type="dxa"/>
            <w:vMerge w:val="restart"/>
            <w:noWrap w:val="0"/>
            <w:vAlign w:val="center"/>
          </w:tcPr>
          <w:p>
            <w:pPr>
              <w:jc w:val="center"/>
              <w:rPr>
                <w:rFonts w:hint="default" w:eastAsia="宋体"/>
                <w:b/>
                <w:kern w:val="0"/>
                <w:sz w:val="28"/>
                <w:szCs w:val="28"/>
                <w:lang w:val="en-US" w:eastAsia="zh-CN"/>
              </w:rPr>
            </w:pPr>
            <w:r>
              <w:rPr>
                <w:rFonts w:hint="eastAsia"/>
                <w:b/>
                <w:kern w:val="0"/>
                <w:sz w:val="28"/>
                <w:szCs w:val="28"/>
                <w:lang w:val="en-US" w:eastAsia="zh-CN"/>
              </w:rPr>
              <w:t>3</w:t>
            </w:r>
          </w:p>
        </w:tc>
        <w:tc>
          <w:tcPr>
            <w:tcW w:w="548" w:type="dxa"/>
            <w:vMerge w:val="restart"/>
            <w:noWrap w:val="0"/>
            <w:vAlign w:val="center"/>
          </w:tcPr>
          <w:p>
            <w:pPr>
              <w:jc w:val="center"/>
              <w:rPr>
                <w:rFonts w:hint="eastAsia" w:eastAsia="宋体"/>
                <w:b/>
                <w:kern w:val="0"/>
                <w:sz w:val="28"/>
                <w:szCs w:val="28"/>
                <w:lang w:eastAsia="zh-CN"/>
              </w:rPr>
            </w:pPr>
            <w:r>
              <w:rPr>
                <w:rFonts w:hint="eastAsia"/>
                <w:b/>
                <w:kern w:val="0"/>
                <w:sz w:val="28"/>
                <w:szCs w:val="28"/>
                <w:lang w:eastAsia="zh-CN"/>
              </w:rPr>
              <w:t>经营服务规范</w:t>
            </w:r>
          </w:p>
        </w:tc>
        <w:tc>
          <w:tcPr>
            <w:tcW w:w="4107" w:type="dxa"/>
            <w:vMerge w:val="restart"/>
            <w:noWrap w:val="0"/>
            <w:vAlign w:val="center"/>
          </w:tcPr>
          <w:p>
            <w:pPr>
              <w:ind w:firstLine="400" w:firstLineChars="200"/>
              <w:jc w:val="both"/>
              <w:rPr>
                <w:rFonts w:hint="default" w:eastAsia="宋体"/>
                <w:kern w:val="0"/>
                <w:sz w:val="20"/>
                <w:szCs w:val="21"/>
                <w:lang w:val="en-US" w:eastAsia="zh-CN"/>
              </w:rPr>
            </w:pPr>
            <w:r>
              <w:rPr>
                <w:rFonts w:hint="eastAsia"/>
                <w:kern w:val="0"/>
                <w:sz w:val="20"/>
                <w:szCs w:val="21"/>
                <w:lang w:val="en-US" w:eastAsia="zh-CN"/>
              </w:rPr>
              <w:t>公司能自觉规范经营行为，依法开展经营活动，坚持依法为客户提供保安服务，做到重合同，守信用，讲诚信，认真履行保安服务合同。在服务方面能坚持客户至上，质量第一，恪守“为客户服务、保客户安全、让客户满意”的服务理念，以优质、高效的保安服务取信于客户，公司的社会信誉度比较好，市场竞争力比较强，保安服务项目逐年增多，公司年营业额逐年递增，经济效益良好。公司全年无发生违法提供保安服务，无发生因不履行保安服务合同或客户对服务不满意而投诉案件。</w:t>
            </w:r>
          </w:p>
        </w:tc>
        <w:tc>
          <w:tcPr>
            <w:tcW w:w="1336" w:type="dxa"/>
            <w:vMerge w:val="restart"/>
            <w:noWrap w:val="0"/>
            <w:vAlign w:val="center"/>
          </w:tcPr>
          <w:p>
            <w:pPr>
              <w:jc w:val="center"/>
              <w:rPr>
                <w:rFonts w:hint="default" w:eastAsia="宋体"/>
                <w:b/>
                <w:kern w:val="0"/>
                <w:sz w:val="28"/>
                <w:szCs w:val="28"/>
                <w:lang w:val="en-US" w:eastAsia="zh-CN"/>
              </w:rPr>
            </w:pPr>
            <w:r>
              <w:rPr>
                <w:rFonts w:hint="eastAsia"/>
                <w:b/>
                <w:kern w:val="0"/>
                <w:sz w:val="28"/>
                <w:szCs w:val="28"/>
                <w:lang w:val="en-US" w:eastAsia="zh-CN"/>
              </w:rPr>
              <w:t>15</w:t>
            </w:r>
          </w:p>
        </w:tc>
        <w:tc>
          <w:tcPr>
            <w:tcW w:w="5834"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①在本地区服务区域（项目）第一档次为35家以上，第二档次为20家以上，第三档次为10家以上，不达标的，每少1家扣1分，超标的，每超1家加0.5；</w:t>
            </w:r>
          </w:p>
        </w:tc>
        <w:tc>
          <w:tcPr>
            <w:tcW w:w="855" w:type="dxa"/>
            <w:noWrap w:val="0"/>
            <w:vAlign w:val="center"/>
          </w:tcPr>
          <w:p>
            <w:pPr>
              <w:jc w:val="center"/>
              <w:rPr>
                <w:b/>
                <w:kern w:val="0"/>
                <w:sz w:val="28"/>
                <w:szCs w:val="28"/>
              </w:rPr>
            </w:pPr>
          </w:p>
        </w:tc>
        <w:tc>
          <w:tcPr>
            <w:tcW w:w="807" w:type="dxa"/>
            <w:noWrap w:val="0"/>
            <w:vAlign w:val="center"/>
          </w:tcPr>
          <w:p>
            <w:pPr>
              <w:jc w:val="center"/>
              <w:rPr>
                <w:b/>
                <w:kern w:val="0"/>
                <w:sz w:val="28"/>
                <w:szCs w:val="28"/>
              </w:rPr>
            </w:pPr>
          </w:p>
        </w:tc>
        <w:tc>
          <w:tcPr>
            <w:tcW w:w="1065" w:type="dxa"/>
            <w:vMerge w:val="restart"/>
            <w:noWrap w:val="0"/>
            <w:vAlign w:val="center"/>
          </w:tcPr>
          <w:p>
            <w:pPr>
              <w:jc w:val="center"/>
              <w:rPr>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548" w:type="dxa"/>
            <w:vMerge w:val="continue"/>
            <w:noWrap w:val="0"/>
            <w:vAlign w:val="center"/>
          </w:tcPr>
          <w:p>
            <w:pPr>
              <w:ind w:firstLine="420" w:firstLineChars="200"/>
              <w:jc w:val="left"/>
            </w:pPr>
          </w:p>
        </w:tc>
        <w:tc>
          <w:tcPr>
            <w:tcW w:w="548" w:type="dxa"/>
            <w:vMerge w:val="continue"/>
            <w:noWrap w:val="0"/>
            <w:vAlign w:val="center"/>
          </w:tcPr>
          <w:p>
            <w:pPr>
              <w:ind w:firstLine="420" w:firstLineChars="200"/>
              <w:jc w:val="left"/>
            </w:pPr>
          </w:p>
        </w:tc>
        <w:tc>
          <w:tcPr>
            <w:tcW w:w="4107" w:type="dxa"/>
            <w:vMerge w:val="continue"/>
            <w:noWrap w:val="0"/>
            <w:vAlign w:val="center"/>
          </w:tcPr>
          <w:p>
            <w:pPr>
              <w:ind w:firstLine="420" w:firstLineChars="200"/>
              <w:jc w:val="left"/>
            </w:pPr>
          </w:p>
        </w:tc>
        <w:tc>
          <w:tcPr>
            <w:tcW w:w="1336" w:type="dxa"/>
            <w:vMerge w:val="continue"/>
            <w:noWrap w:val="0"/>
            <w:vAlign w:val="center"/>
          </w:tcPr>
          <w:p>
            <w:pPr>
              <w:ind w:firstLine="420" w:firstLineChars="200"/>
              <w:jc w:val="left"/>
            </w:pPr>
          </w:p>
        </w:tc>
        <w:tc>
          <w:tcPr>
            <w:tcW w:w="5834"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②年营业额人均不少于5万元（以实际人数计算），不达标的，每少10万元扣0.2分，超标的，每超10万元加0.1分；</w:t>
            </w:r>
          </w:p>
        </w:tc>
        <w:tc>
          <w:tcPr>
            <w:tcW w:w="855" w:type="dxa"/>
            <w:noWrap w:val="0"/>
            <w:vAlign w:val="center"/>
          </w:tcPr>
          <w:p>
            <w:pPr>
              <w:ind w:firstLine="400" w:firstLineChars="200"/>
              <w:jc w:val="left"/>
              <w:rPr>
                <w:rFonts w:hint="default" w:eastAsia="宋体"/>
                <w:kern w:val="0"/>
                <w:sz w:val="20"/>
                <w:szCs w:val="21"/>
                <w:lang w:val="en-US" w:eastAsia="zh-CN"/>
              </w:rPr>
            </w:pPr>
          </w:p>
        </w:tc>
        <w:tc>
          <w:tcPr>
            <w:tcW w:w="807" w:type="dxa"/>
            <w:noWrap w:val="0"/>
            <w:vAlign w:val="center"/>
          </w:tcPr>
          <w:p>
            <w:pPr>
              <w:ind w:firstLine="400" w:firstLineChars="200"/>
              <w:jc w:val="left"/>
              <w:rPr>
                <w:rFonts w:hint="default" w:eastAsia="宋体"/>
                <w:kern w:val="0"/>
                <w:sz w:val="20"/>
                <w:szCs w:val="21"/>
                <w:lang w:val="en-US" w:eastAsia="zh-CN"/>
              </w:rPr>
            </w:pPr>
          </w:p>
        </w:tc>
        <w:tc>
          <w:tcPr>
            <w:tcW w:w="1065"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548" w:type="dxa"/>
            <w:vMerge w:val="continue"/>
            <w:noWrap w:val="0"/>
            <w:vAlign w:val="center"/>
          </w:tcPr>
          <w:p>
            <w:pPr>
              <w:ind w:firstLine="420" w:firstLineChars="200"/>
              <w:jc w:val="left"/>
            </w:pPr>
          </w:p>
        </w:tc>
        <w:tc>
          <w:tcPr>
            <w:tcW w:w="548" w:type="dxa"/>
            <w:vMerge w:val="continue"/>
            <w:noWrap w:val="0"/>
            <w:vAlign w:val="center"/>
          </w:tcPr>
          <w:p>
            <w:pPr>
              <w:ind w:firstLine="420" w:firstLineChars="200"/>
              <w:jc w:val="left"/>
            </w:pPr>
          </w:p>
        </w:tc>
        <w:tc>
          <w:tcPr>
            <w:tcW w:w="4107" w:type="dxa"/>
            <w:vMerge w:val="continue"/>
            <w:noWrap w:val="0"/>
            <w:vAlign w:val="center"/>
          </w:tcPr>
          <w:p>
            <w:pPr>
              <w:ind w:firstLine="420" w:firstLineChars="200"/>
              <w:jc w:val="left"/>
            </w:pPr>
          </w:p>
        </w:tc>
        <w:tc>
          <w:tcPr>
            <w:tcW w:w="1336" w:type="dxa"/>
            <w:vMerge w:val="continue"/>
            <w:noWrap w:val="0"/>
            <w:vAlign w:val="center"/>
          </w:tcPr>
          <w:p>
            <w:pPr>
              <w:ind w:firstLine="420" w:firstLineChars="200"/>
              <w:jc w:val="left"/>
            </w:pPr>
          </w:p>
        </w:tc>
        <w:tc>
          <w:tcPr>
            <w:tcW w:w="5834"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③年内发生违法为客户提供保安服务的被举报查实的，每次扣2分；</w:t>
            </w:r>
          </w:p>
        </w:tc>
        <w:tc>
          <w:tcPr>
            <w:tcW w:w="855" w:type="dxa"/>
            <w:noWrap w:val="0"/>
            <w:vAlign w:val="center"/>
          </w:tcPr>
          <w:p>
            <w:pPr>
              <w:ind w:firstLine="400" w:firstLineChars="200"/>
              <w:jc w:val="left"/>
              <w:rPr>
                <w:rFonts w:hint="default" w:eastAsia="宋体"/>
                <w:kern w:val="0"/>
                <w:sz w:val="20"/>
                <w:szCs w:val="21"/>
                <w:lang w:val="en-US" w:eastAsia="zh-CN"/>
              </w:rPr>
            </w:pPr>
          </w:p>
        </w:tc>
        <w:tc>
          <w:tcPr>
            <w:tcW w:w="807" w:type="dxa"/>
            <w:noWrap w:val="0"/>
            <w:vAlign w:val="center"/>
          </w:tcPr>
          <w:p>
            <w:pPr>
              <w:ind w:firstLine="400" w:firstLineChars="200"/>
              <w:jc w:val="left"/>
              <w:rPr>
                <w:rFonts w:hint="default" w:eastAsia="宋体"/>
                <w:kern w:val="0"/>
                <w:sz w:val="20"/>
                <w:szCs w:val="21"/>
                <w:lang w:val="en-US" w:eastAsia="zh-CN"/>
              </w:rPr>
            </w:pPr>
          </w:p>
        </w:tc>
        <w:tc>
          <w:tcPr>
            <w:tcW w:w="1065"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548" w:type="dxa"/>
            <w:vMerge w:val="continue"/>
            <w:noWrap w:val="0"/>
            <w:vAlign w:val="center"/>
          </w:tcPr>
          <w:p>
            <w:pPr>
              <w:ind w:firstLine="420" w:firstLineChars="200"/>
              <w:jc w:val="left"/>
            </w:pPr>
          </w:p>
        </w:tc>
        <w:tc>
          <w:tcPr>
            <w:tcW w:w="548" w:type="dxa"/>
            <w:vMerge w:val="continue"/>
            <w:noWrap w:val="0"/>
            <w:vAlign w:val="center"/>
          </w:tcPr>
          <w:p>
            <w:pPr>
              <w:ind w:firstLine="420" w:firstLineChars="200"/>
              <w:jc w:val="left"/>
            </w:pPr>
          </w:p>
        </w:tc>
        <w:tc>
          <w:tcPr>
            <w:tcW w:w="4107" w:type="dxa"/>
            <w:vMerge w:val="continue"/>
            <w:noWrap w:val="0"/>
            <w:vAlign w:val="center"/>
          </w:tcPr>
          <w:p>
            <w:pPr>
              <w:ind w:firstLine="420" w:firstLineChars="200"/>
              <w:jc w:val="left"/>
            </w:pPr>
          </w:p>
        </w:tc>
        <w:tc>
          <w:tcPr>
            <w:tcW w:w="1336" w:type="dxa"/>
            <w:vMerge w:val="continue"/>
            <w:noWrap w:val="0"/>
            <w:vAlign w:val="center"/>
          </w:tcPr>
          <w:p>
            <w:pPr>
              <w:ind w:firstLine="420" w:firstLineChars="200"/>
              <w:jc w:val="left"/>
            </w:pPr>
          </w:p>
        </w:tc>
        <w:tc>
          <w:tcPr>
            <w:tcW w:w="5834"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④年内发生因不履行保安服务合同或因服务质量等问题被客户投诉查实的，每次扣2分。</w:t>
            </w:r>
          </w:p>
        </w:tc>
        <w:tc>
          <w:tcPr>
            <w:tcW w:w="855" w:type="dxa"/>
            <w:noWrap w:val="0"/>
            <w:vAlign w:val="center"/>
          </w:tcPr>
          <w:p>
            <w:pPr>
              <w:ind w:firstLine="400" w:firstLineChars="200"/>
              <w:jc w:val="left"/>
              <w:rPr>
                <w:rFonts w:hint="default" w:eastAsia="宋体"/>
                <w:kern w:val="0"/>
                <w:sz w:val="20"/>
                <w:szCs w:val="21"/>
                <w:lang w:val="en-US" w:eastAsia="zh-CN"/>
              </w:rPr>
            </w:pPr>
          </w:p>
        </w:tc>
        <w:tc>
          <w:tcPr>
            <w:tcW w:w="807" w:type="dxa"/>
            <w:noWrap w:val="0"/>
            <w:vAlign w:val="center"/>
          </w:tcPr>
          <w:p>
            <w:pPr>
              <w:ind w:firstLine="400" w:firstLineChars="200"/>
              <w:jc w:val="left"/>
              <w:rPr>
                <w:rFonts w:hint="default" w:eastAsia="宋体"/>
                <w:kern w:val="0"/>
                <w:sz w:val="20"/>
                <w:szCs w:val="21"/>
                <w:lang w:val="en-US" w:eastAsia="zh-CN"/>
              </w:rPr>
            </w:pPr>
          </w:p>
        </w:tc>
        <w:tc>
          <w:tcPr>
            <w:tcW w:w="1065"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8" w:type="dxa"/>
            <w:vMerge w:val="restart"/>
            <w:noWrap w:val="0"/>
            <w:vAlign w:val="center"/>
          </w:tcPr>
          <w:p>
            <w:pPr>
              <w:jc w:val="center"/>
              <w:rPr>
                <w:rFonts w:hint="default" w:eastAsia="宋体"/>
                <w:b/>
                <w:kern w:val="0"/>
                <w:sz w:val="28"/>
                <w:szCs w:val="28"/>
                <w:lang w:val="en-US" w:eastAsia="zh-CN"/>
              </w:rPr>
            </w:pPr>
            <w:r>
              <w:rPr>
                <w:rFonts w:hint="eastAsia"/>
                <w:b/>
                <w:kern w:val="0"/>
                <w:sz w:val="28"/>
                <w:szCs w:val="28"/>
                <w:lang w:val="en-US" w:eastAsia="zh-CN"/>
              </w:rPr>
              <w:t>4</w:t>
            </w:r>
          </w:p>
        </w:tc>
        <w:tc>
          <w:tcPr>
            <w:tcW w:w="548" w:type="dxa"/>
            <w:vMerge w:val="restart"/>
            <w:noWrap w:val="0"/>
            <w:vAlign w:val="center"/>
          </w:tcPr>
          <w:p>
            <w:pPr>
              <w:jc w:val="center"/>
              <w:rPr>
                <w:rFonts w:hint="eastAsia" w:eastAsia="宋体"/>
                <w:b/>
                <w:kern w:val="0"/>
                <w:sz w:val="28"/>
                <w:szCs w:val="28"/>
                <w:lang w:eastAsia="zh-CN"/>
              </w:rPr>
            </w:pPr>
            <w:r>
              <w:rPr>
                <w:rFonts w:hint="eastAsia"/>
                <w:b/>
                <w:kern w:val="0"/>
                <w:sz w:val="28"/>
                <w:szCs w:val="28"/>
                <w:lang w:eastAsia="zh-CN"/>
              </w:rPr>
              <w:t>队伍形象良好</w:t>
            </w:r>
          </w:p>
        </w:tc>
        <w:tc>
          <w:tcPr>
            <w:tcW w:w="4107" w:type="dxa"/>
            <w:vMerge w:val="restart"/>
            <w:noWrap w:val="0"/>
            <w:vAlign w:val="center"/>
          </w:tcPr>
          <w:p>
            <w:pPr>
              <w:ind w:firstLine="400" w:firstLineChars="200"/>
              <w:jc w:val="both"/>
              <w:rPr>
                <w:rFonts w:hint="default" w:eastAsia="宋体"/>
                <w:kern w:val="0"/>
                <w:sz w:val="20"/>
                <w:szCs w:val="21"/>
                <w:lang w:val="en-US" w:eastAsia="zh-CN"/>
              </w:rPr>
            </w:pPr>
            <w:r>
              <w:rPr>
                <w:rFonts w:hint="eastAsia"/>
                <w:kern w:val="0"/>
                <w:sz w:val="20"/>
                <w:szCs w:val="21"/>
                <w:lang w:eastAsia="zh-CN"/>
              </w:rPr>
              <w:t>公司能加强保安队伍建设，严把进人关，注重教育培训工作，对保安员进行法律法规、专业知识和专业技能培训，有计划，有台账。做到新入职集中培训不少于</w:t>
            </w:r>
            <w:r>
              <w:rPr>
                <w:rFonts w:hint="eastAsia"/>
                <w:kern w:val="0"/>
                <w:sz w:val="20"/>
                <w:szCs w:val="21"/>
                <w:lang w:val="en-US" w:eastAsia="zh-CN"/>
              </w:rPr>
              <w:t>2天，并进行培训测试；在职保安员培训全年累计不少于8小时。保安员参加考试取证人数不少于公司总人数的20%；保安员持证上岗率达80%；公司高级保安员不少于7人。</w:t>
            </w:r>
          </w:p>
        </w:tc>
        <w:tc>
          <w:tcPr>
            <w:tcW w:w="1336" w:type="dxa"/>
            <w:vMerge w:val="restart"/>
            <w:noWrap w:val="0"/>
            <w:vAlign w:val="center"/>
          </w:tcPr>
          <w:p>
            <w:pPr>
              <w:jc w:val="center"/>
              <w:rPr>
                <w:rFonts w:hint="default" w:eastAsia="宋体"/>
                <w:b/>
                <w:kern w:val="0"/>
                <w:sz w:val="36"/>
                <w:szCs w:val="36"/>
                <w:lang w:val="en-US" w:eastAsia="zh-CN"/>
              </w:rPr>
            </w:pPr>
            <w:r>
              <w:rPr>
                <w:rFonts w:hint="eastAsia"/>
                <w:b/>
                <w:kern w:val="0"/>
                <w:sz w:val="36"/>
                <w:szCs w:val="36"/>
                <w:lang w:val="en-US" w:eastAsia="zh-CN"/>
              </w:rPr>
              <w:t>15</w:t>
            </w:r>
          </w:p>
        </w:tc>
        <w:tc>
          <w:tcPr>
            <w:tcW w:w="5834"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①录用不合格保安员被系统发现不及时改正的一人次</w:t>
            </w:r>
            <w:r>
              <w:rPr>
                <w:rFonts w:hint="eastAsia"/>
                <w:kern w:val="0"/>
                <w:sz w:val="20"/>
                <w:szCs w:val="21"/>
                <w:highlight w:val="none"/>
                <w:lang w:val="en-US" w:eastAsia="zh-CN"/>
              </w:rPr>
              <w:t>扣1分；</w:t>
            </w:r>
          </w:p>
        </w:tc>
        <w:tc>
          <w:tcPr>
            <w:tcW w:w="855" w:type="dxa"/>
            <w:noWrap w:val="0"/>
            <w:vAlign w:val="top"/>
          </w:tcPr>
          <w:p>
            <w:pPr>
              <w:rPr>
                <w:b/>
                <w:kern w:val="0"/>
                <w:sz w:val="28"/>
                <w:szCs w:val="28"/>
              </w:rPr>
            </w:pPr>
          </w:p>
        </w:tc>
        <w:tc>
          <w:tcPr>
            <w:tcW w:w="807" w:type="dxa"/>
            <w:noWrap w:val="0"/>
            <w:vAlign w:val="top"/>
          </w:tcPr>
          <w:p>
            <w:pPr>
              <w:rPr>
                <w:b/>
                <w:kern w:val="0"/>
                <w:sz w:val="28"/>
                <w:szCs w:val="28"/>
              </w:rPr>
            </w:pPr>
          </w:p>
        </w:tc>
        <w:tc>
          <w:tcPr>
            <w:tcW w:w="1065" w:type="dxa"/>
            <w:vMerge w:val="restart"/>
            <w:noWrap w:val="0"/>
            <w:vAlign w:val="top"/>
          </w:tcPr>
          <w:p>
            <w:pPr>
              <w:rPr>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8" w:type="dxa"/>
            <w:vMerge w:val="continue"/>
            <w:noWrap w:val="0"/>
            <w:vAlign w:val="center"/>
          </w:tcPr>
          <w:p>
            <w:pPr>
              <w:ind w:firstLine="420" w:firstLineChars="200"/>
            </w:pPr>
          </w:p>
        </w:tc>
        <w:tc>
          <w:tcPr>
            <w:tcW w:w="548" w:type="dxa"/>
            <w:vMerge w:val="continue"/>
            <w:noWrap w:val="0"/>
            <w:vAlign w:val="center"/>
          </w:tcPr>
          <w:p>
            <w:pPr>
              <w:ind w:firstLine="420" w:firstLineChars="200"/>
            </w:pPr>
          </w:p>
        </w:tc>
        <w:tc>
          <w:tcPr>
            <w:tcW w:w="4107" w:type="dxa"/>
            <w:vMerge w:val="continue"/>
            <w:noWrap w:val="0"/>
            <w:vAlign w:val="center"/>
          </w:tcPr>
          <w:p>
            <w:pPr>
              <w:ind w:firstLine="420" w:firstLineChars="200"/>
            </w:pPr>
          </w:p>
        </w:tc>
        <w:tc>
          <w:tcPr>
            <w:tcW w:w="1336" w:type="dxa"/>
            <w:vMerge w:val="continue"/>
            <w:noWrap w:val="0"/>
            <w:vAlign w:val="center"/>
          </w:tcPr>
          <w:p>
            <w:pPr>
              <w:ind w:firstLine="420" w:firstLineChars="200"/>
            </w:pPr>
          </w:p>
        </w:tc>
        <w:tc>
          <w:tcPr>
            <w:tcW w:w="583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②在职员工中发现不合格保安员未进系统的一人次扣2分；</w:t>
            </w:r>
          </w:p>
        </w:tc>
        <w:tc>
          <w:tcPr>
            <w:tcW w:w="855" w:type="dxa"/>
            <w:noWrap w:val="0"/>
            <w:vAlign w:val="top"/>
          </w:tcPr>
          <w:p>
            <w:pPr>
              <w:ind w:firstLine="400" w:firstLineChars="200"/>
              <w:rPr>
                <w:rFonts w:hint="default" w:eastAsia="宋体"/>
                <w:kern w:val="0"/>
                <w:sz w:val="20"/>
                <w:szCs w:val="21"/>
                <w:lang w:val="en-US" w:eastAsia="zh-CN"/>
              </w:rPr>
            </w:pPr>
          </w:p>
        </w:tc>
        <w:tc>
          <w:tcPr>
            <w:tcW w:w="807"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3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③新入职保安员集中培训不足2天的扣1分，培训内容不符合要求的扣1分，无培训台账的扣2分，台账记录不规范、不正确的扣1分，不测试的扣1分；</w:t>
            </w:r>
          </w:p>
        </w:tc>
        <w:tc>
          <w:tcPr>
            <w:tcW w:w="855" w:type="dxa"/>
            <w:noWrap w:val="0"/>
            <w:vAlign w:val="top"/>
          </w:tcPr>
          <w:p>
            <w:pPr>
              <w:ind w:firstLine="400" w:firstLineChars="200"/>
              <w:rPr>
                <w:rFonts w:hint="default" w:eastAsia="宋体"/>
                <w:kern w:val="0"/>
                <w:sz w:val="20"/>
                <w:szCs w:val="21"/>
                <w:lang w:val="en-US" w:eastAsia="zh-CN"/>
              </w:rPr>
            </w:pPr>
          </w:p>
        </w:tc>
        <w:tc>
          <w:tcPr>
            <w:tcW w:w="807"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3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④在职保安员全年累计培训不足8小时的扣1分，无培训台账的扣2分，台账记录不规范不正确的扣1分。</w:t>
            </w:r>
          </w:p>
        </w:tc>
        <w:tc>
          <w:tcPr>
            <w:tcW w:w="855" w:type="dxa"/>
            <w:noWrap w:val="0"/>
            <w:vAlign w:val="top"/>
          </w:tcPr>
          <w:p>
            <w:pPr>
              <w:ind w:firstLine="400" w:firstLineChars="200"/>
              <w:rPr>
                <w:rFonts w:hint="default" w:eastAsia="宋体"/>
                <w:kern w:val="0"/>
                <w:sz w:val="20"/>
                <w:szCs w:val="21"/>
                <w:lang w:val="en-US" w:eastAsia="zh-CN"/>
              </w:rPr>
            </w:pPr>
          </w:p>
        </w:tc>
        <w:tc>
          <w:tcPr>
            <w:tcW w:w="807"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3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⑤考试取证人数不达标的，每少1人扣0.2分，每超1人加0.2分；</w:t>
            </w:r>
          </w:p>
        </w:tc>
        <w:tc>
          <w:tcPr>
            <w:tcW w:w="855" w:type="dxa"/>
            <w:noWrap w:val="0"/>
            <w:vAlign w:val="top"/>
          </w:tcPr>
          <w:p>
            <w:pPr>
              <w:ind w:firstLine="400" w:firstLineChars="200"/>
              <w:rPr>
                <w:rFonts w:hint="default" w:eastAsia="宋体"/>
                <w:kern w:val="0"/>
                <w:sz w:val="20"/>
                <w:szCs w:val="21"/>
                <w:lang w:val="en-US" w:eastAsia="zh-CN"/>
              </w:rPr>
            </w:pPr>
          </w:p>
        </w:tc>
        <w:tc>
          <w:tcPr>
            <w:tcW w:w="807"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8" w:type="dxa"/>
            <w:vMerge w:val="continue"/>
            <w:noWrap w:val="0"/>
            <w:vAlign w:val="center"/>
          </w:tcPr>
          <w:p>
            <w:pPr>
              <w:ind w:firstLine="400" w:firstLineChars="200"/>
              <w:rPr>
                <w:rFonts w:hint="default" w:eastAsia="宋体"/>
                <w:kern w:val="0"/>
                <w:sz w:val="20"/>
                <w:szCs w:val="21"/>
                <w:lang w:val="en-US" w:eastAsia="zh-CN"/>
              </w:rPr>
            </w:pPr>
          </w:p>
        </w:tc>
        <w:tc>
          <w:tcPr>
            <w:tcW w:w="548" w:type="dxa"/>
            <w:vMerge w:val="continue"/>
            <w:noWrap w:val="0"/>
            <w:vAlign w:val="center"/>
          </w:tcPr>
          <w:p>
            <w:pPr>
              <w:ind w:firstLine="400" w:firstLineChars="200"/>
              <w:rPr>
                <w:rFonts w:hint="default" w:eastAsia="宋体"/>
                <w:kern w:val="0"/>
                <w:sz w:val="20"/>
                <w:szCs w:val="21"/>
                <w:lang w:val="en-US" w:eastAsia="zh-CN"/>
              </w:rPr>
            </w:pPr>
          </w:p>
        </w:tc>
        <w:tc>
          <w:tcPr>
            <w:tcW w:w="4107" w:type="dxa"/>
            <w:vMerge w:val="continue"/>
            <w:noWrap w:val="0"/>
            <w:vAlign w:val="center"/>
          </w:tcPr>
          <w:p>
            <w:pPr>
              <w:ind w:firstLine="400" w:firstLineChars="200"/>
              <w:rPr>
                <w:rFonts w:hint="default" w:eastAsia="宋体"/>
                <w:kern w:val="0"/>
                <w:sz w:val="20"/>
                <w:szCs w:val="21"/>
                <w:lang w:val="en-US" w:eastAsia="zh-CN"/>
              </w:rPr>
            </w:pPr>
          </w:p>
        </w:tc>
        <w:tc>
          <w:tcPr>
            <w:tcW w:w="1336" w:type="dxa"/>
            <w:vMerge w:val="continue"/>
            <w:noWrap w:val="0"/>
            <w:vAlign w:val="center"/>
          </w:tcPr>
          <w:p>
            <w:pPr>
              <w:ind w:firstLine="400" w:firstLineChars="200"/>
              <w:rPr>
                <w:rFonts w:hint="default" w:eastAsia="宋体"/>
                <w:kern w:val="0"/>
                <w:sz w:val="20"/>
                <w:szCs w:val="21"/>
                <w:lang w:val="en-US" w:eastAsia="zh-CN"/>
              </w:rPr>
            </w:pPr>
          </w:p>
        </w:tc>
        <w:tc>
          <w:tcPr>
            <w:tcW w:w="5834" w:type="dxa"/>
            <w:noWrap w:val="0"/>
            <w:vAlign w:val="center"/>
          </w:tcPr>
          <w:p>
            <w:pPr>
              <w:ind w:firstLine="400" w:firstLineChars="200"/>
              <w:rPr>
                <w:rFonts w:hint="default" w:eastAsia="宋体"/>
                <w:kern w:val="0"/>
                <w:sz w:val="20"/>
                <w:szCs w:val="21"/>
                <w:lang w:val="en-US" w:eastAsia="zh-CN"/>
              </w:rPr>
            </w:pPr>
            <w:r>
              <w:rPr>
                <w:rFonts w:hint="eastAsia"/>
                <w:kern w:val="0"/>
                <w:sz w:val="20"/>
                <w:szCs w:val="21"/>
                <w:lang w:val="en-US" w:eastAsia="zh-CN"/>
              </w:rPr>
              <w:t>⑥持证上岗率不达80%的，每少1个百分点扣0.1分，每超1个百分点加0.1分。</w:t>
            </w:r>
          </w:p>
        </w:tc>
        <w:tc>
          <w:tcPr>
            <w:tcW w:w="855" w:type="dxa"/>
            <w:noWrap w:val="0"/>
            <w:vAlign w:val="top"/>
          </w:tcPr>
          <w:p>
            <w:pPr>
              <w:ind w:firstLine="400" w:firstLineChars="200"/>
              <w:rPr>
                <w:rFonts w:hint="default" w:eastAsia="宋体"/>
                <w:kern w:val="0"/>
                <w:sz w:val="20"/>
                <w:szCs w:val="21"/>
                <w:lang w:val="en-US" w:eastAsia="zh-CN"/>
              </w:rPr>
            </w:pPr>
          </w:p>
        </w:tc>
        <w:tc>
          <w:tcPr>
            <w:tcW w:w="807" w:type="dxa"/>
            <w:noWrap w:val="0"/>
            <w:vAlign w:val="top"/>
          </w:tcPr>
          <w:p>
            <w:pPr>
              <w:ind w:firstLine="400" w:firstLineChars="200"/>
              <w:rPr>
                <w:rFonts w:hint="default" w:eastAsia="宋体"/>
                <w:kern w:val="0"/>
                <w:sz w:val="20"/>
                <w:szCs w:val="21"/>
                <w:lang w:val="en-US" w:eastAsia="zh-CN"/>
              </w:rPr>
            </w:pPr>
          </w:p>
        </w:tc>
        <w:tc>
          <w:tcPr>
            <w:tcW w:w="1065" w:type="dxa"/>
            <w:vMerge w:val="continue"/>
            <w:noWrap w:val="0"/>
            <w:vAlign w:val="top"/>
          </w:tcPr>
          <w:p>
            <w:pPr>
              <w:ind w:firstLine="400" w:firstLineChars="200"/>
              <w:rPr>
                <w:rFonts w:hint="default" w:eastAsia="宋体"/>
                <w:kern w:val="0"/>
                <w:sz w:val="20"/>
                <w:szCs w:val="21"/>
                <w:lang w:val="en-US" w:eastAsia="zh-CN"/>
              </w:rPr>
            </w:pPr>
          </w:p>
        </w:tc>
      </w:tr>
    </w:tbl>
    <w:p/>
    <w:tbl>
      <w:tblPr>
        <w:tblStyle w:val="3"/>
        <w:tblW w:w="15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548"/>
        <w:gridCol w:w="4107"/>
        <w:gridCol w:w="1336"/>
        <w:gridCol w:w="5849"/>
        <w:gridCol w:w="870"/>
        <w:gridCol w:w="77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548" w:type="dxa"/>
            <w:vMerge w:val="restart"/>
            <w:noWrap w:val="0"/>
            <w:vAlign w:val="center"/>
          </w:tcPr>
          <w:p>
            <w:pPr>
              <w:jc w:val="center"/>
              <w:rPr>
                <w:rFonts w:hint="eastAsia" w:eastAsia="宋体"/>
                <w:b/>
                <w:kern w:val="0"/>
                <w:sz w:val="24"/>
                <w:lang w:eastAsia="zh-CN"/>
              </w:rPr>
            </w:pPr>
            <w:r>
              <w:rPr>
                <w:rFonts w:hint="eastAsia"/>
                <w:b/>
                <w:kern w:val="0"/>
                <w:sz w:val="24"/>
                <w:lang w:eastAsia="zh-CN"/>
              </w:rPr>
              <w:t>序号</w:t>
            </w:r>
          </w:p>
        </w:tc>
        <w:tc>
          <w:tcPr>
            <w:tcW w:w="548" w:type="dxa"/>
            <w:vMerge w:val="restart"/>
            <w:noWrap w:val="0"/>
            <w:vAlign w:val="center"/>
          </w:tcPr>
          <w:p>
            <w:pPr>
              <w:jc w:val="center"/>
              <w:rPr>
                <w:rFonts w:hint="eastAsia" w:eastAsia="宋体"/>
                <w:b/>
                <w:kern w:val="0"/>
                <w:sz w:val="24"/>
                <w:lang w:eastAsia="zh-CN"/>
              </w:rPr>
            </w:pPr>
            <w:r>
              <w:rPr>
                <w:rFonts w:hint="eastAsia"/>
                <w:b/>
                <w:kern w:val="0"/>
                <w:sz w:val="24"/>
                <w:lang w:eastAsia="zh-CN"/>
              </w:rPr>
              <w:t>项目</w:t>
            </w:r>
          </w:p>
        </w:tc>
        <w:tc>
          <w:tcPr>
            <w:tcW w:w="4107" w:type="dxa"/>
            <w:vMerge w:val="restart"/>
            <w:noWrap w:val="0"/>
            <w:vAlign w:val="center"/>
          </w:tcPr>
          <w:p>
            <w:pPr>
              <w:jc w:val="center"/>
              <w:rPr>
                <w:rFonts w:hint="eastAsia" w:eastAsia="宋体"/>
                <w:b/>
                <w:kern w:val="0"/>
                <w:sz w:val="24"/>
                <w:lang w:eastAsia="zh-CN"/>
              </w:rPr>
            </w:pPr>
            <w:r>
              <w:rPr>
                <w:rFonts w:hint="eastAsia"/>
                <w:b/>
                <w:kern w:val="0"/>
                <w:sz w:val="24"/>
                <w:lang w:eastAsia="zh-CN"/>
              </w:rPr>
              <w:t>条件考评要求</w:t>
            </w:r>
          </w:p>
        </w:tc>
        <w:tc>
          <w:tcPr>
            <w:tcW w:w="1336" w:type="dxa"/>
            <w:vMerge w:val="restart"/>
            <w:noWrap w:val="0"/>
            <w:vAlign w:val="center"/>
          </w:tcPr>
          <w:p>
            <w:pPr>
              <w:jc w:val="center"/>
              <w:rPr>
                <w:rFonts w:hint="eastAsia" w:eastAsia="宋体"/>
                <w:b/>
                <w:kern w:val="0"/>
                <w:sz w:val="24"/>
                <w:lang w:eastAsia="zh-CN"/>
              </w:rPr>
            </w:pPr>
            <w:r>
              <w:rPr>
                <w:rFonts w:hint="eastAsia"/>
                <w:b/>
                <w:kern w:val="0"/>
                <w:sz w:val="24"/>
                <w:lang w:eastAsia="zh-CN"/>
              </w:rPr>
              <w:t>项目分值</w:t>
            </w:r>
          </w:p>
        </w:tc>
        <w:tc>
          <w:tcPr>
            <w:tcW w:w="5849" w:type="dxa"/>
            <w:vMerge w:val="restart"/>
            <w:noWrap w:val="0"/>
            <w:vAlign w:val="center"/>
          </w:tcPr>
          <w:p>
            <w:pPr>
              <w:jc w:val="center"/>
              <w:rPr>
                <w:rFonts w:hint="eastAsia" w:eastAsia="宋体"/>
                <w:b/>
                <w:kern w:val="0"/>
                <w:sz w:val="24"/>
                <w:lang w:eastAsia="zh-CN"/>
              </w:rPr>
            </w:pPr>
            <w:r>
              <w:rPr>
                <w:rFonts w:hint="eastAsia"/>
                <w:b/>
                <w:kern w:val="0"/>
                <w:sz w:val="24"/>
                <w:lang w:eastAsia="zh-CN"/>
              </w:rPr>
              <w:t>考评标准</w:t>
            </w:r>
          </w:p>
        </w:tc>
        <w:tc>
          <w:tcPr>
            <w:tcW w:w="2712" w:type="dxa"/>
            <w:gridSpan w:val="3"/>
            <w:noWrap w:val="0"/>
            <w:vAlign w:val="center"/>
          </w:tcPr>
          <w:p>
            <w:pPr>
              <w:jc w:val="center"/>
              <w:rPr>
                <w:rFonts w:hint="eastAsia" w:eastAsia="宋体"/>
                <w:b/>
                <w:kern w:val="0"/>
                <w:sz w:val="24"/>
                <w:lang w:eastAsia="zh-CN"/>
              </w:rPr>
            </w:pPr>
            <w:r>
              <w:rPr>
                <w:rFonts w:hint="eastAsia"/>
                <w:b/>
                <w:kern w:val="0"/>
                <w:sz w:val="24"/>
                <w:lang w:eastAsia="zh-CN"/>
              </w:rPr>
              <w:t>考评结果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48" w:type="dxa"/>
            <w:vMerge w:val="continue"/>
            <w:noWrap w:val="0"/>
            <w:vAlign w:val="center"/>
          </w:tcPr>
          <w:p>
            <w:pPr>
              <w:jc w:val="center"/>
              <w:rPr>
                <w:b/>
                <w:kern w:val="0"/>
                <w:sz w:val="24"/>
              </w:rPr>
            </w:pPr>
          </w:p>
        </w:tc>
        <w:tc>
          <w:tcPr>
            <w:tcW w:w="548" w:type="dxa"/>
            <w:vMerge w:val="continue"/>
            <w:noWrap w:val="0"/>
            <w:vAlign w:val="center"/>
          </w:tcPr>
          <w:p>
            <w:pPr>
              <w:jc w:val="center"/>
              <w:rPr>
                <w:b/>
                <w:kern w:val="0"/>
                <w:sz w:val="24"/>
              </w:rPr>
            </w:pPr>
          </w:p>
        </w:tc>
        <w:tc>
          <w:tcPr>
            <w:tcW w:w="4107" w:type="dxa"/>
            <w:vMerge w:val="continue"/>
            <w:noWrap w:val="0"/>
            <w:vAlign w:val="center"/>
          </w:tcPr>
          <w:p>
            <w:pPr>
              <w:jc w:val="center"/>
              <w:rPr>
                <w:b/>
                <w:kern w:val="0"/>
                <w:sz w:val="24"/>
              </w:rPr>
            </w:pPr>
          </w:p>
        </w:tc>
        <w:tc>
          <w:tcPr>
            <w:tcW w:w="1336" w:type="dxa"/>
            <w:vMerge w:val="continue"/>
            <w:noWrap w:val="0"/>
            <w:vAlign w:val="center"/>
          </w:tcPr>
          <w:p>
            <w:pPr>
              <w:jc w:val="center"/>
              <w:rPr>
                <w:b/>
                <w:kern w:val="0"/>
                <w:sz w:val="24"/>
              </w:rPr>
            </w:pPr>
          </w:p>
        </w:tc>
        <w:tc>
          <w:tcPr>
            <w:tcW w:w="5849" w:type="dxa"/>
            <w:vMerge w:val="continue"/>
            <w:noWrap w:val="0"/>
            <w:vAlign w:val="center"/>
          </w:tcPr>
          <w:p>
            <w:pPr>
              <w:jc w:val="center"/>
              <w:rPr>
                <w:b/>
                <w:kern w:val="0"/>
                <w:sz w:val="24"/>
              </w:rPr>
            </w:pPr>
          </w:p>
        </w:tc>
        <w:tc>
          <w:tcPr>
            <w:tcW w:w="870" w:type="dxa"/>
            <w:noWrap w:val="0"/>
            <w:vAlign w:val="center"/>
          </w:tcPr>
          <w:p>
            <w:pPr>
              <w:jc w:val="center"/>
              <w:rPr>
                <w:rFonts w:hint="eastAsia" w:eastAsia="宋体"/>
                <w:b/>
                <w:kern w:val="0"/>
                <w:sz w:val="24"/>
                <w:lang w:eastAsia="zh-CN"/>
              </w:rPr>
            </w:pPr>
            <w:r>
              <w:rPr>
                <w:rFonts w:hint="eastAsia"/>
                <w:b/>
                <w:kern w:val="0"/>
                <w:sz w:val="24"/>
                <w:lang w:eastAsia="zh-CN"/>
              </w:rPr>
              <w:t>扣分</w:t>
            </w:r>
          </w:p>
        </w:tc>
        <w:tc>
          <w:tcPr>
            <w:tcW w:w="777" w:type="dxa"/>
            <w:noWrap w:val="0"/>
            <w:vAlign w:val="center"/>
          </w:tcPr>
          <w:p>
            <w:pPr>
              <w:jc w:val="center"/>
              <w:rPr>
                <w:rFonts w:hint="eastAsia" w:eastAsia="宋体"/>
                <w:b/>
                <w:kern w:val="0"/>
                <w:sz w:val="24"/>
                <w:lang w:eastAsia="zh-CN"/>
              </w:rPr>
            </w:pPr>
            <w:r>
              <w:rPr>
                <w:rFonts w:hint="eastAsia"/>
                <w:b/>
                <w:kern w:val="0"/>
                <w:sz w:val="24"/>
                <w:lang w:eastAsia="zh-CN"/>
              </w:rPr>
              <w:t>加分</w:t>
            </w:r>
          </w:p>
        </w:tc>
        <w:tc>
          <w:tcPr>
            <w:tcW w:w="1065" w:type="dxa"/>
            <w:noWrap w:val="0"/>
            <w:vAlign w:val="center"/>
          </w:tcPr>
          <w:p>
            <w:pPr>
              <w:jc w:val="center"/>
              <w:rPr>
                <w:rFonts w:hint="eastAsia" w:eastAsia="宋体"/>
                <w:b/>
                <w:kern w:val="0"/>
                <w:sz w:val="24"/>
                <w:lang w:eastAsia="zh-CN"/>
              </w:rPr>
            </w:pPr>
            <w:r>
              <w:rPr>
                <w:rFonts w:hint="eastAsia"/>
                <w:b/>
                <w:kern w:val="0"/>
                <w:sz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48" w:type="dxa"/>
            <w:vMerge w:val="restart"/>
            <w:noWrap w:val="0"/>
            <w:vAlign w:val="center"/>
          </w:tcPr>
          <w:p>
            <w:pPr>
              <w:jc w:val="center"/>
              <w:rPr>
                <w:rFonts w:hint="default" w:eastAsia="宋体"/>
                <w:b/>
                <w:kern w:val="0"/>
                <w:sz w:val="28"/>
                <w:szCs w:val="28"/>
                <w:lang w:val="en-US" w:eastAsia="zh-CN"/>
              </w:rPr>
            </w:pPr>
          </w:p>
        </w:tc>
        <w:tc>
          <w:tcPr>
            <w:tcW w:w="548" w:type="dxa"/>
            <w:vMerge w:val="restart"/>
            <w:noWrap w:val="0"/>
            <w:vAlign w:val="center"/>
          </w:tcPr>
          <w:p>
            <w:pPr>
              <w:jc w:val="center"/>
              <w:rPr>
                <w:rFonts w:hint="eastAsia" w:eastAsia="宋体"/>
                <w:b/>
                <w:kern w:val="0"/>
                <w:sz w:val="28"/>
                <w:szCs w:val="28"/>
                <w:lang w:eastAsia="zh-CN"/>
              </w:rPr>
            </w:pPr>
          </w:p>
        </w:tc>
        <w:tc>
          <w:tcPr>
            <w:tcW w:w="4107" w:type="dxa"/>
            <w:vMerge w:val="restart"/>
            <w:noWrap w:val="0"/>
            <w:vAlign w:val="center"/>
          </w:tcPr>
          <w:p>
            <w:pPr>
              <w:ind w:firstLine="400" w:firstLineChars="200"/>
              <w:jc w:val="both"/>
              <w:rPr>
                <w:rFonts w:hint="eastAsia"/>
                <w:kern w:val="0"/>
                <w:sz w:val="20"/>
                <w:szCs w:val="21"/>
                <w:lang w:val="en-US" w:eastAsia="zh-CN"/>
              </w:rPr>
            </w:pPr>
            <w:r>
              <w:rPr>
                <w:rFonts w:hint="eastAsia"/>
                <w:kern w:val="0"/>
                <w:sz w:val="20"/>
                <w:szCs w:val="21"/>
                <w:lang w:val="en-US" w:eastAsia="zh-CN"/>
              </w:rPr>
              <w:t>公司能在指定生产厂家购买保安服装、服饰、标志，保安员着装整齐、形象良好。</w:t>
            </w:r>
          </w:p>
          <w:p>
            <w:pPr>
              <w:ind w:firstLine="400" w:firstLineChars="200"/>
              <w:jc w:val="both"/>
              <w:rPr>
                <w:rFonts w:hint="eastAsia"/>
                <w:kern w:val="0"/>
                <w:sz w:val="20"/>
                <w:szCs w:val="21"/>
                <w:lang w:val="en-US" w:eastAsia="zh-CN"/>
              </w:rPr>
            </w:pPr>
            <w:r>
              <w:rPr>
                <w:rFonts w:hint="eastAsia"/>
                <w:kern w:val="0"/>
                <w:sz w:val="20"/>
                <w:szCs w:val="21"/>
                <w:lang w:val="en-US" w:eastAsia="zh-CN"/>
              </w:rPr>
              <w:t>全年无发生保安员违法犯罪被依法处罚。</w:t>
            </w:r>
          </w:p>
          <w:p>
            <w:pPr>
              <w:ind w:firstLine="400" w:firstLineChars="200"/>
              <w:jc w:val="both"/>
              <w:rPr>
                <w:rFonts w:hint="default"/>
                <w:kern w:val="0"/>
                <w:sz w:val="20"/>
                <w:szCs w:val="21"/>
                <w:lang w:val="en-US" w:eastAsia="zh-CN"/>
              </w:rPr>
            </w:pPr>
            <w:r>
              <w:rPr>
                <w:rFonts w:hint="eastAsia"/>
                <w:kern w:val="0"/>
                <w:sz w:val="20"/>
                <w:szCs w:val="21"/>
                <w:lang w:val="en-US" w:eastAsia="zh-CN"/>
              </w:rPr>
              <w:t>公司能积极组织管理人员及保安员参加各类有关保安业务的考试取证工作。</w:t>
            </w:r>
          </w:p>
        </w:tc>
        <w:tc>
          <w:tcPr>
            <w:tcW w:w="1336" w:type="dxa"/>
            <w:vMerge w:val="restart"/>
            <w:noWrap w:val="0"/>
            <w:vAlign w:val="center"/>
          </w:tcPr>
          <w:p>
            <w:pPr>
              <w:jc w:val="center"/>
              <w:rPr>
                <w:rFonts w:hint="eastAsia" w:eastAsia="宋体"/>
                <w:b/>
                <w:kern w:val="0"/>
                <w:sz w:val="28"/>
                <w:szCs w:val="28"/>
                <w:lang w:val="en-US" w:eastAsia="zh-CN"/>
              </w:rPr>
            </w:pPr>
          </w:p>
        </w:tc>
        <w:tc>
          <w:tcPr>
            <w:tcW w:w="5849"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⑦社保在本公司的高级保安员不得少于7人，每少1人扣1分，每超1人加1分；</w:t>
            </w:r>
          </w:p>
        </w:tc>
        <w:tc>
          <w:tcPr>
            <w:tcW w:w="870" w:type="dxa"/>
            <w:noWrap w:val="0"/>
            <w:vAlign w:val="center"/>
          </w:tcPr>
          <w:p>
            <w:pPr>
              <w:jc w:val="center"/>
              <w:rPr>
                <w:b/>
                <w:kern w:val="0"/>
                <w:sz w:val="28"/>
                <w:szCs w:val="28"/>
              </w:rPr>
            </w:pPr>
          </w:p>
        </w:tc>
        <w:tc>
          <w:tcPr>
            <w:tcW w:w="777" w:type="dxa"/>
            <w:noWrap w:val="0"/>
            <w:vAlign w:val="center"/>
          </w:tcPr>
          <w:p>
            <w:pPr>
              <w:jc w:val="center"/>
              <w:rPr>
                <w:b/>
                <w:kern w:val="0"/>
                <w:sz w:val="28"/>
                <w:szCs w:val="28"/>
              </w:rPr>
            </w:pPr>
          </w:p>
        </w:tc>
        <w:tc>
          <w:tcPr>
            <w:tcW w:w="1065" w:type="dxa"/>
            <w:vMerge w:val="restart"/>
            <w:noWrap w:val="0"/>
            <w:vAlign w:val="center"/>
          </w:tcPr>
          <w:p>
            <w:pPr>
              <w:jc w:val="center"/>
              <w:rPr>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48" w:type="dxa"/>
            <w:vMerge w:val="continue"/>
            <w:noWrap w:val="0"/>
            <w:vAlign w:val="center"/>
          </w:tcPr>
          <w:p>
            <w:pPr>
              <w:ind w:firstLine="420" w:firstLineChars="200"/>
              <w:jc w:val="left"/>
            </w:pPr>
          </w:p>
        </w:tc>
        <w:tc>
          <w:tcPr>
            <w:tcW w:w="548" w:type="dxa"/>
            <w:vMerge w:val="continue"/>
            <w:noWrap w:val="0"/>
            <w:vAlign w:val="center"/>
          </w:tcPr>
          <w:p>
            <w:pPr>
              <w:ind w:firstLine="420" w:firstLineChars="200"/>
              <w:jc w:val="left"/>
            </w:pPr>
          </w:p>
        </w:tc>
        <w:tc>
          <w:tcPr>
            <w:tcW w:w="4107" w:type="dxa"/>
            <w:vMerge w:val="continue"/>
            <w:noWrap w:val="0"/>
            <w:vAlign w:val="center"/>
          </w:tcPr>
          <w:p>
            <w:pPr>
              <w:ind w:firstLine="420" w:firstLineChars="200"/>
              <w:jc w:val="left"/>
            </w:pPr>
          </w:p>
        </w:tc>
        <w:tc>
          <w:tcPr>
            <w:tcW w:w="1336" w:type="dxa"/>
            <w:vMerge w:val="continue"/>
            <w:noWrap w:val="0"/>
            <w:vAlign w:val="center"/>
          </w:tcPr>
          <w:p>
            <w:pPr>
              <w:ind w:firstLine="420" w:firstLineChars="200"/>
              <w:jc w:val="left"/>
            </w:pPr>
          </w:p>
        </w:tc>
        <w:tc>
          <w:tcPr>
            <w:tcW w:w="5849"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⑧凡购买非指定厂家生产的服装、服饰、标志的扣1分；</w:t>
            </w:r>
          </w:p>
        </w:tc>
        <w:tc>
          <w:tcPr>
            <w:tcW w:w="870" w:type="dxa"/>
            <w:noWrap w:val="0"/>
            <w:vAlign w:val="center"/>
          </w:tcPr>
          <w:p>
            <w:pPr>
              <w:ind w:firstLine="400" w:firstLineChars="200"/>
              <w:jc w:val="left"/>
              <w:rPr>
                <w:rFonts w:hint="default" w:eastAsia="宋体"/>
                <w:kern w:val="0"/>
                <w:sz w:val="20"/>
                <w:szCs w:val="21"/>
                <w:lang w:val="en-US" w:eastAsia="zh-CN"/>
              </w:rPr>
            </w:pPr>
          </w:p>
        </w:tc>
        <w:tc>
          <w:tcPr>
            <w:tcW w:w="777" w:type="dxa"/>
            <w:noWrap w:val="0"/>
            <w:vAlign w:val="center"/>
          </w:tcPr>
          <w:p>
            <w:pPr>
              <w:ind w:firstLine="400" w:firstLineChars="200"/>
              <w:jc w:val="left"/>
              <w:rPr>
                <w:rFonts w:hint="default" w:eastAsia="宋体"/>
                <w:kern w:val="0"/>
                <w:sz w:val="20"/>
                <w:szCs w:val="21"/>
                <w:lang w:val="en-US" w:eastAsia="zh-CN"/>
              </w:rPr>
            </w:pPr>
          </w:p>
        </w:tc>
        <w:tc>
          <w:tcPr>
            <w:tcW w:w="1065"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48" w:type="dxa"/>
            <w:vMerge w:val="continue"/>
            <w:noWrap w:val="0"/>
            <w:vAlign w:val="center"/>
          </w:tcPr>
          <w:p>
            <w:pPr>
              <w:ind w:firstLine="420" w:firstLineChars="200"/>
              <w:jc w:val="left"/>
            </w:pPr>
          </w:p>
        </w:tc>
        <w:tc>
          <w:tcPr>
            <w:tcW w:w="548" w:type="dxa"/>
            <w:vMerge w:val="continue"/>
            <w:noWrap w:val="0"/>
            <w:vAlign w:val="center"/>
          </w:tcPr>
          <w:p>
            <w:pPr>
              <w:ind w:firstLine="420" w:firstLineChars="200"/>
              <w:jc w:val="left"/>
            </w:pPr>
          </w:p>
        </w:tc>
        <w:tc>
          <w:tcPr>
            <w:tcW w:w="4107" w:type="dxa"/>
            <w:vMerge w:val="continue"/>
            <w:noWrap w:val="0"/>
            <w:vAlign w:val="center"/>
          </w:tcPr>
          <w:p>
            <w:pPr>
              <w:ind w:firstLine="420" w:firstLineChars="200"/>
              <w:jc w:val="left"/>
            </w:pPr>
          </w:p>
        </w:tc>
        <w:tc>
          <w:tcPr>
            <w:tcW w:w="1336" w:type="dxa"/>
            <w:vMerge w:val="continue"/>
            <w:noWrap w:val="0"/>
            <w:vAlign w:val="center"/>
          </w:tcPr>
          <w:p>
            <w:pPr>
              <w:ind w:firstLine="420" w:firstLineChars="200"/>
              <w:jc w:val="left"/>
            </w:pPr>
          </w:p>
        </w:tc>
        <w:tc>
          <w:tcPr>
            <w:tcW w:w="5849"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⑨凡是保安员着装不规范整齐的，每人次扣1分，形象欠佳的扣1分；</w:t>
            </w:r>
          </w:p>
        </w:tc>
        <w:tc>
          <w:tcPr>
            <w:tcW w:w="870" w:type="dxa"/>
            <w:noWrap w:val="0"/>
            <w:vAlign w:val="center"/>
          </w:tcPr>
          <w:p>
            <w:pPr>
              <w:ind w:firstLine="400" w:firstLineChars="200"/>
              <w:jc w:val="left"/>
              <w:rPr>
                <w:rFonts w:hint="default" w:eastAsia="宋体"/>
                <w:kern w:val="0"/>
                <w:sz w:val="20"/>
                <w:szCs w:val="21"/>
                <w:lang w:val="en-US" w:eastAsia="zh-CN"/>
              </w:rPr>
            </w:pPr>
          </w:p>
        </w:tc>
        <w:tc>
          <w:tcPr>
            <w:tcW w:w="777" w:type="dxa"/>
            <w:noWrap w:val="0"/>
            <w:vAlign w:val="center"/>
          </w:tcPr>
          <w:p>
            <w:pPr>
              <w:ind w:firstLine="400" w:firstLineChars="200"/>
              <w:jc w:val="left"/>
              <w:rPr>
                <w:rFonts w:hint="default" w:eastAsia="宋体"/>
                <w:kern w:val="0"/>
                <w:sz w:val="20"/>
                <w:szCs w:val="21"/>
                <w:lang w:val="en-US" w:eastAsia="zh-CN"/>
              </w:rPr>
            </w:pPr>
          </w:p>
        </w:tc>
        <w:tc>
          <w:tcPr>
            <w:tcW w:w="1065"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548" w:type="dxa"/>
            <w:vMerge w:val="continue"/>
            <w:noWrap w:val="0"/>
            <w:vAlign w:val="center"/>
          </w:tcPr>
          <w:p>
            <w:pPr>
              <w:ind w:firstLine="420" w:firstLineChars="200"/>
              <w:jc w:val="left"/>
            </w:pPr>
          </w:p>
        </w:tc>
        <w:tc>
          <w:tcPr>
            <w:tcW w:w="548" w:type="dxa"/>
            <w:vMerge w:val="continue"/>
            <w:noWrap w:val="0"/>
            <w:vAlign w:val="center"/>
          </w:tcPr>
          <w:p>
            <w:pPr>
              <w:ind w:firstLine="420" w:firstLineChars="200"/>
              <w:jc w:val="left"/>
            </w:pPr>
          </w:p>
        </w:tc>
        <w:tc>
          <w:tcPr>
            <w:tcW w:w="4107" w:type="dxa"/>
            <w:vMerge w:val="continue"/>
            <w:noWrap w:val="0"/>
            <w:vAlign w:val="center"/>
          </w:tcPr>
          <w:p>
            <w:pPr>
              <w:ind w:firstLine="420" w:firstLineChars="200"/>
              <w:jc w:val="left"/>
            </w:pPr>
          </w:p>
        </w:tc>
        <w:tc>
          <w:tcPr>
            <w:tcW w:w="1336" w:type="dxa"/>
            <w:vMerge w:val="continue"/>
            <w:noWrap w:val="0"/>
            <w:vAlign w:val="center"/>
          </w:tcPr>
          <w:p>
            <w:pPr>
              <w:ind w:firstLine="420" w:firstLineChars="200"/>
              <w:jc w:val="left"/>
            </w:pPr>
          </w:p>
        </w:tc>
        <w:tc>
          <w:tcPr>
            <w:tcW w:w="5849"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⑩年内凡发生保安员违法犯罪，被依法行政处罚的每人次扣2分，被依法刑事处罚的每人次扣3分。</w:t>
            </w:r>
          </w:p>
        </w:tc>
        <w:tc>
          <w:tcPr>
            <w:tcW w:w="870" w:type="dxa"/>
            <w:noWrap w:val="0"/>
            <w:vAlign w:val="center"/>
          </w:tcPr>
          <w:p>
            <w:pPr>
              <w:ind w:firstLine="400" w:firstLineChars="200"/>
              <w:jc w:val="left"/>
              <w:rPr>
                <w:rFonts w:hint="default" w:eastAsia="宋体"/>
                <w:kern w:val="0"/>
                <w:sz w:val="20"/>
                <w:szCs w:val="21"/>
                <w:lang w:val="en-US" w:eastAsia="zh-CN"/>
              </w:rPr>
            </w:pPr>
          </w:p>
        </w:tc>
        <w:tc>
          <w:tcPr>
            <w:tcW w:w="777" w:type="dxa"/>
            <w:noWrap w:val="0"/>
            <w:vAlign w:val="center"/>
          </w:tcPr>
          <w:p>
            <w:pPr>
              <w:ind w:firstLine="400" w:firstLineChars="200"/>
              <w:jc w:val="left"/>
              <w:rPr>
                <w:rFonts w:hint="default" w:eastAsia="宋体"/>
                <w:kern w:val="0"/>
                <w:sz w:val="20"/>
                <w:szCs w:val="21"/>
                <w:lang w:val="en-US" w:eastAsia="zh-CN"/>
              </w:rPr>
            </w:pPr>
          </w:p>
        </w:tc>
        <w:tc>
          <w:tcPr>
            <w:tcW w:w="1065"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548" w:type="dxa"/>
            <w:vMerge w:val="continue"/>
            <w:noWrap w:val="0"/>
            <w:vAlign w:val="center"/>
          </w:tcPr>
          <w:p>
            <w:pPr>
              <w:ind w:firstLine="420" w:firstLineChars="200"/>
              <w:jc w:val="left"/>
            </w:pPr>
          </w:p>
        </w:tc>
        <w:tc>
          <w:tcPr>
            <w:tcW w:w="548" w:type="dxa"/>
            <w:vMerge w:val="continue"/>
            <w:noWrap w:val="0"/>
            <w:vAlign w:val="center"/>
          </w:tcPr>
          <w:p>
            <w:pPr>
              <w:ind w:firstLine="420" w:firstLineChars="200"/>
              <w:jc w:val="left"/>
            </w:pPr>
          </w:p>
        </w:tc>
        <w:tc>
          <w:tcPr>
            <w:tcW w:w="4107" w:type="dxa"/>
            <w:vMerge w:val="continue"/>
            <w:noWrap w:val="0"/>
            <w:vAlign w:val="center"/>
          </w:tcPr>
          <w:p>
            <w:pPr>
              <w:ind w:firstLine="420" w:firstLineChars="200"/>
              <w:jc w:val="left"/>
            </w:pPr>
          </w:p>
        </w:tc>
        <w:tc>
          <w:tcPr>
            <w:tcW w:w="1336" w:type="dxa"/>
            <w:vMerge w:val="continue"/>
            <w:noWrap w:val="0"/>
            <w:vAlign w:val="center"/>
          </w:tcPr>
          <w:p>
            <w:pPr>
              <w:ind w:firstLine="420" w:firstLineChars="200"/>
              <w:jc w:val="left"/>
            </w:pPr>
          </w:p>
        </w:tc>
        <w:tc>
          <w:tcPr>
            <w:tcW w:w="5849" w:type="dxa"/>
            <w:noWrap w:val="0"/>
            <w:vAlign w:val="center"/>
          </w:tcPr>
          <w:p>
            <w:pPr>
              <w:ind w:firstLine="400" w:firstLineChars="200"/>
              <w:jc w:val="left"/>
              <w:rPr>
                <w:rFonts w:hint="default"/>
                <w:kern w:val="0"/>
                <w:sz w:val="20"/>
                <w:szCs w:val="21"/>
                <w:lang w:val="en-US" w:eastAsia="zh-CN"/>
              </w:rPr>
            </w:pPr>
            <w:r>
              <w:rPr>
                <w:rFonts w:hint="eastAsia"/>
                <w:kern w:val="0"/>
                <w:sz w:val="20"/>
                <w:szCs w:val="21"/>
                <w:lang w:val="en-US" w:eastAsia="zh-CN"/>
              </w:rPr>
              <w:t>⑾年内取得中级保安员证的，每证加0.2分，取得中级消防员证的每证加0.3分，高级消防员证的每证加0.5分。</w:t>
            </w:r>
          </w:p>
        </w:tc>
        <w:tc>
          <w:tcPr>
            <w:tcW w:w="870" w:type="dxa"/>
            <w:noWrap w:val="0"/>
            <w:vAlign w:val="center"/>
          </w:tcPr>
          <w:p>
            <w:pPr>
              <w:ind w:firstLine="400" w:firstLineChars="200"/>
              <w:jc w:val="left"/>
              <w:rPr>
                <w:rFonts w:hint="eastAsia"/>
                <w:kern w:val="0"/>
                <w:sz w:val="20"/>
                <w:szCs w:val="21"/>
                <w:lang w:val="en-US" w:eastAsia="zh-CN"/>
              </w:rPr>
            </w:pPr>
          </w:p>
        </w:tc>
        <w:tc>
          <w:tcPr>
            <w:tcW w:w="777" w:type="dxa"/>
            <w:noWrap w:val="0"/>
            <w:vAlign w:val="center"/>
          </w:tcPr>
          <w:p>
            <w:pPr>
              <w:ind w:firstLine="400" w:firstLineChars="200"/>
              <w:jc w:val="left"/>
              <w:rPr>
                <w:rFonts w:hint="eastAsia"/>
                <w:kern w:val="0"/>
                <w:sz w:val="20"/>
                <w:szCs w:val="21"/>
                <w:lang w:val="en-US" w:eastAsia="zh-CN"/>
              </w:rPr>
            </w:pPr>
          </w:p>
        </w:tc>
        <w:tc>
          <w:tcPr>
            <w:tcW w:w="1065" w:type="dxa"/>
            <w:vMerge w:val="continue"/>
            <w:noWrap w:val="0"/>
            <w:vAlign w:val="center"/>
          </w:tcPr>
          <w:p>
            <w:pPr>
              <w:ind w:firstLine="400" w:firstLineChars="200"/>
              <w:jc w:val="left"/>
              <w:rPr>
                <w:rFonts w:hint="eastAsia"/>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trPr>
        <w:tc>
          <w:tcPr>
            <w:tcW w:w="548" w:type="dxa"/>
            <w:noWrap w:val="0"/>
            <w:vAlign w:val="center"/>
          </w:tcPr>
          <w:p>
            <w:pPr>
              <w:jc w:val="center"/>
              <w:rPr>
                <w:rFonts w:hint="default" w:eastAsia="宋体"/>
                <w:b/>
                <w:kern w:val="0"/>
                <w:sz w:val="28"/>
                <w:szCs w:val="28"/>
                <w:lang w:val="en-US" w:eastAsia="zh-CN"/>
              </w:rPr>
            </w:pPr>
            <w:r>
              <w:rPr>
                <w:rFonts w:hint="eastAsia"/>
                <w:b/>
                <w:kern w:val="0"/>
                <w:sz w:val="28"/>
                <w:szCs w:val="28"/>
                <w:lang w:val="en-US" w:eastAsia="zh-CN"/>
              </w:rPr>
              <w:t>5</w:t>
            </w:r>
          </w:p>
        </w:tc>
        <w:tc>
          <w:tcPr>
            <w:tcW w:w="548" w:type="dxa"/>
            <w:noWrap w:val="0"/>
            <w:vAlign w:val="center"/>
          </w:tcPr>
          <w:p>
            <w:pPr>
              <w:jc w:val="center"/>
              <w:rPr>
                <w:rFonts w:hint="eastAsia" w:eastAsia="宋体"/>
                <w:b/>
                <w:kern w:val="0"/>
                <w:sz w:val="28"/>
                <w:szCs w:val="28"/>
                <w:lang w:eastAsia="zh-CN"/>
              </w:rPr>
            </w:pPr>
            <w:r>
              <w:rPr>
                <w:rFonts w:hint="eastAsia"/>
                <w:b/>
                <w:kern w:val="0"/>
                <w:sz w:val="28"/>
                <w:szCs w:val="28"/>
                <w:lang w:eastAsia="zh-CN"/>
              </w:rPr>
              <w:t>市场竞争规范</w:t>
            </w:r>
          </w:p>
        </w:tc>
        <w:tc>
          <w:tcPr>
            <w:tcW w:w="4107" w:type="dxa"/>
            <w:noWrap w:val="0"/>
            <w:vAlign w:val="center"/>
          </w:tcPr>
          <w:p>
            <w:pPr>
              <w:ind w:firstLine="400" w:firstLineChars="200"/>
              <w:jc w:val="both"/>
              <w:rPr>
                <w:rFonts w:hint="default" w:eastAsia="宋体"/>
                <w:kern w:val="0"/>
                <w:sz w:val="20"/>
                <w:szCs w:val="21"/>
                <w:lang w:val="en-US" w:eastAsia="zh-CN"/>
              </w:rPr>
            </w:pPr>
            <w:r>
              <w:rPr>
                <w:rFonts w:hint="eastAsia"/>
                <w:kern w:val="0"/>
                <w:sz w:val="20"/>
                <w:szCs w:val="21"/>
                <w:lang w:val="en-US" w:eastAsia="zh-CN"/>
              </w:rPr>
              <w:t>公司自律意识较强，能自觉规范市场竞争行为，在市场竞争中能弘扬团结合作精神，树立行业共同发展观念，自觉维护行业共同利益，能自觉遵守行业自律规定，保安服务费指导价规定及市场公正、公平竞争规则，能自觉反对和抵制行业内不正当或低价恶性竞争行为。全年无发生因不正当竞争被举报投诉。</w:t>
            </w:r>
          </w:p>
        </w:tc>
        <w:tc>
          <w:tcPr>
            <w:tcW w:w="1336" w:type="dxa"/>
            <w:noWrap w:val="0"/>
            <w:vAlign w:val="center"/>
          </w:tcPr>
          <w:p>
            <w:pPr>
              <w:jc w:val="center"/>
              <w:rPr>
                <w:rFonts w:hint="default" w:eastAsia="宋体"/>
                <w:b/>
                <w:kern w:val="0"/>
                <w:sz w:val="36"/>
                <w:szCs w:val="36"/>
                <w:lang w:val="en-US" w:eastAsia="zh-CN"/>
              </w:rPr>
            </w:pPr>
            <w:r>
              <w:rPr>
                <w:rFonts w:hint="eastAsia"/>
                <w:b/>
                <w:kern w:val="0"/>
                <w:sz w:val="36"/>
                <w:szCs w:val="36"/>
                <w:lang w:val="en-US" w:eastAsia="zh-CN"/>
              </w:rPr>
              <w:t>10</w:t>
            </w:r>
          </w:p>
        </w:tc>
        <w:tc>
          <w:tcPr>
            <w:tcW w:w="5849"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年内凡发生不正当或低价恶性竞争行为被举报投诉查实的，被口头批评教育的，每起扣5分；被通报批评的本项不得分。</w:t>
            </w:r>
          </w:p>
        </w:tc>
        <w:tc>
          <w:tcPr>
            <w:tcW w:w="870" w:type="dxa"/>
            <w:noWrap w:val="0"/>
            <w:vAlign w:val="top"/>
          </w:tcPr>
          <w:p>
            <w:pPr>
              <w:rPr>
                <w:b/>
                <w:kern w:val="0"/>
                <w:sz w:val="28"/>
                <w:szCs w:val="28"/>
              </w:rPr>
            </w:pPr>
          </w:p>
        </w:tc>
        <w:tc>
          <w:tcPr>
            <w:tcW w:w="777" w:type="dxa"/>
            <w:noWrap w:val="0"/>
            <w:vAlign w:val="top"/>
          </w:tcPr>
          <w:p>
            <w:pPr>
              <w:rPr>
                <w:b/>
                <w:kern w:val="0"/>
                <w:sz w:val="28"/>
                <w:szCs w:val="28"/>
              </w:rPr>
            </w:pPr>
          </w:p>
        </w:tc>
        <w:tc>
          <w:tcPr>
            <w:tcW w:w="1065" w:type="dxa"/>
            <w:noWrap w:val="0"/>
            <w:vAlign w:val="top"/>
          </w:tcPr>
          <w:p>
            <w:pPr>
              <w:rPr>
                <w:b/>
                <w:kern w:val="0"/>
                <w:sz w:val="28"/>
                <w:szCs w:val="28"/>
              </w:rPr>
            </w:pPr>
          </w:p>
        </w:tc>
      </w:tr>
    </w:tbl>
    <w:p/>
    <w:p/>
    <w:p/>
    <w:tbl>
      <w:tblPr>
        <w:tblStyle w:val="3"/>
        <w:tblW w:w="15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548"/>
        <w:gridCol w:w="4107"/>
        <w:gridCol w:w="1336"/>
        <w:gridCol w:w="5864"/>
        <w:gridCol w:w="882"/>
        <w:gridCol w:w="84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548" w:type="dxa"/>
            <w:vMerge w:val="restart"/>
            <w:noWrap w:val="0"/>
            <w:vAlign w:val="center"/>
          </w:tcPr>
          <w:p>
            <w:pPr>
              <w:jc w:val="center"/>
              <w:rPr>
                <w:rFonts w:hint="eastAsia" w:eastAsia="宋体"/>
                <w:b/>
                <w:kern w:val="0"/>
                <w:sz w:val="24"/>
                <w:lang w:eastAsia="zh-CN"/>
              </w:rPr>
            </w:pPr>
            <w:r>
              <w:rPr>
                <w:rFonts w:hint="eastAsia"/>
                <w:b/>
                <w:kern w:val="0"/>
                <w:sz w:val="24"/>
                <w:lang w:eastAsia="zh-CN"/>
              </w:rPr>
              <w:t>序号</w:t>
            </w:r>
          </w:p>
        </w:tc>
        <w:tc>
          <w:tcPr>
            <w:tcW w:w="548" w:type="dxa"/>
            <w:vMerge w:val="restart"/>
            <w:noWrap w:val="0"/>
            <w:vAlign w:val="center"/>
          </w:tcPr>
          <w:p>
            <w:pPr>
              <w:jc w:val="center"/>
              <w:rPr>
                <w:rFonts w:hint="eastAsia" w:eastAsia="宋体"/>
                <w:b/>
                <w:kern w:val="0"/>
                <w:sz w:val="24"/>
                <w:lang w:eastAsia="zh-CN"/>
              </w:rPr>
            </w:pPr>
            <w:r>
              <w:rPr>
                <w:rFonts w:hint="eastAsia"/>
                <w:b/>
                <w:kern w:val="0"/>
                <w:sz w:val="24"/>
                <w:lang w:eastAsia="zh-CN"/>
              </w:rPr>
              <w:t>项目</w:t>
            </w:r>
          </w:p>
        </w:tc>
        <w:tc>
          <w:tcPr>
            <w:tcW w:w="4107" w:type="dxa"/>
            <w:vMerge w:val="restart"/>
            <w:noWrap w:val="0"/>
            <w:vAlign w:val="center"/>
          </w:tcPr>
          <w:p>
            <w:pPr>
              <w:jc w:val="center"/>
              <w:rPr>
                <w:rFonts w:hint="eastAsia" w:eastAsia="宋体"/>
                <w:b/>
                <w:kern w:val="0"/>
                <w:sz w:val="24"/>
                <w:lang w:eastAsia="zh-CN"/>
              </w:rPr>
            </w:pPr>
            <w:r>
              <w:rPr>
                <w:rFonts w:hint="eastAsia"/>
                <w:b/>
                <w:kern w:val="0"/>
                <w:sz w:val="24"/>
                <w:lang w:eastAsia="zh-CN"/>
              </w:rPr>
              <w:t>条件考评要求</w:t>
            </w:r>
          </w:p>
        </w:tc>
        <w:tc>
          <w:tcPr>
            <w:tcW w:w="1336" w:type="dxa"/>
            <w:vMerge w:val="restart"/>
            <w:noWrap w:val="0"/>
            <w:vAlign w:val="center"/>
          </w:tcPr>
          <w:p>
            <w:pPr>
              <w:jc w:val="center"/>
              <w:rPr>
                <w:rFonts w:hint="eastAsia" w:eastAsia="宋体"/>
                <w:b/>
                <w:kern w:val="0"/>
                <w:sz w:val="24"/>
                <w:lang w:eastAsia="zh-CN"/>
              </w:rPr>
            </w:pPr>
            <w:r>
              <w:rPr>
                <w:rFonts w:hint="eastAsia"/>
                <w:b/>
                <w:kern w:val="0"/>
                <w:sz w:val="24"/>
                <w:lang w:eastAsia="zh-CN"/>
              </w:rPr>
              <w:t>项目分值</w:t>
            </w:r>
          </w:p>
        </w:tc>
        <w:tc>
          <w:tcPr>
            <w:tcW w:w="5864" w:type="dxa"/>
            <w:vMerge w:val="restart"/>
            <w:noWrap w:val="0"/>
            <w:vAlign w:val="center"/>
          </w:tcPr>
          <w:p>
            <w:pPr>
              <w:jc w:val="center"/>
              <w:rPr>
                <w:rFonts w:hint="eastAsia" w:eastAsia="宋体"/>
                <w:b/>
                <w:kern w:val="0"/>
                <w:sz w:val="24"/>
                <w:lang w:eastAsia="zh-CN"/>
              </w:rPr>
            </w:pPr>
            <w:r>
              <w:rPr>
                <w:rFonts w:hint="eastAsia"/>
                <w:b/>
                <w:kern w:val="0"/>
                <w:sz w:val="24"/>
                <w:lang w:eastAsia="zh-CN"/>
              </w:rPr>
              <w:t>考评标准</w:t>
            </w:r>
          </w:p>
        </w:tc>
        <w:tc>
          <w:tcPr>
            <w:tcW w:w="2697" w:type="dxa"/>
            <w:gridSpan w:val="3"/>
            <w:noWrap w:val="0"/>
            <w:vAlign w:val="center"/>
          </w:tcPr>
          <w:p>
            <w:pPr>
              <w:jc w:val="center"/>
              <w:rPr>
                <w:rFonts w:hint="eastAsia" w:eastAsia="宋体"/>
                <w:b/>
                <w:kern w:val="0"/>
                <w:sz w:val="24"/>
                <w:lang w:eastAsia="zh-CN"/>
              </w:rPr>
            </w:pPr>
            <w:r>
              <w:rPr>
                <w:rFonts w:hint="eastAsia"/>
                <w:b/>
                <w:kern w:val="0"/>
                <w:sz w:val="24"/>
                <w:lang w:eastAsia="zh-CN"/>
              </w:rPr>
              <w:t>考评结果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48" w:type="dxa"/>
            <w:vMerge w:val="continue"/>
            <w:noWrap w:val="0"/>
            <w:vAlign w:val="center"/>
          </w:tcPr>
          <w:p>
            <w:pPr>
              <w:jc w:val="center"/>
              <w:rPr>
                <w:b/>
                <w:kern w:val="0"/>
                <w:sz w:val="24"/>
              </w:rPr>
            </w:pPr>
          </w:p>
        </w:tc>
        <w:tc>
          <w:tcPr>
            <w:tcW w:w="548" w:type="dxa"/>
            <w:vMerge w:val="continue"/>
            <w:noWrap w:val="0"/>
            <w:vAlign w:val="center"/>
          </w:tcPr>
          <w:p>
            <w:pPr>
              <w:jc w:val="center"/>
              <w:rPr>
                <w:b/>
                <w:kern w:val="0"/>
                <w:sz w:val="24"/>
              </w:rPr>
            </w:pPr>
          </w:p>
        </w:tc>
        <w:tc>
          <w:tcPr>
            <w:tcW w:w="4107" w:type="dxa"/>
            <w:vMerge w:val="continue"/>
            <w:noWrap w:val="0"/>
            <w:vAlign w:val="center"/>
          </w:tcPr>
          <w:p>
            <w:pPr>
              <w:jc w:val="center"/>
              <w:rPr>
                <w:b/>
                <w:kern w:val="0"/>
                <w:sz w:val="24"/>
              </w:rPr>
            </w:pPr>
          </w:p>
        </w:tc>
        <w:tc>
          <w:tcPr>
            <w:tcW w:w="1336" w:type="dxa"/>
            <w:vMerge w:val="continue"/>
            <w:noWrap w:val="0"/>
            <w:vAlign w:val="center"/>
          </w:tcPr>
          <w:p>
            <w:pPr>
              <w:jc w:val="center"/>
              <w:rPr>
                <w:b/>
                <w:kern w:val="0"/>
                <w:sz w:val="24"/>
              </w:rPr>
            </w:pPr>
          </w:p>
        </w:tc>
        <w:tc>
          <w:tcPr>
            <w:tcW w:w="5864" w:type="dxa"/>
            <w:vMerge w:val="continue"/>
            <w:noWrap w:val="0"/>
            <w:vAlign w:val="center"/>
          </w:tcPr>
          <w:p>
            <w:pPr>
              <w:jc w:val="center"/>
              <w:rPr>
                <w:b/>
                <w:kern w:val="0"/>
                <w:sz w:val="24"/>
              </w:rPr>
            </w:pPr>
          </w:p>
        </w:tc>
        <w:tc>
          <w:tcPr>
            <w:tcW w:w="882" w:type="dxa"/>
            <w:noWrap w:val="0"/>
            <w:vAlign w:val="center"/>
          </w:tcPr>
          <w:p>
            <w:pPr>
              <w:jc w:val="center"/>
              <w:rPr>
                <w:rFonts w:hint="eastAsia" w:eastAsia="宋体"/>
                <w:b/>
                <w:kern w:val="0"/>
                <w:sz w:val="24"/>
                <w:lang w:eastAsia="zh-CN"/>
              </w:rPr>
            </w:pPr>
            <w:r>
              <w:rPr>
                <w:rFonts w:hint="eastAsia"/>
                <w:b/>
                <w:kern w:val="0"/>
                <w:sz w:val="24"/>
                <w:lang w:eastAsia="zh-CN"/>
              </w:rPr>
              <w:t>扣分</w:t>
            </w:r>
          </w:p>
        </w:tc>
        <w:tc>
          <w:tcPr>
            <w:tcW w:w="843" w:type="dxa"/>
            <w:noWrap w:val="0"/>
            <w:vAlign w:val="center"/>
          </w:tcPr>
          <w:p>
            <w:pPr>
              <w:jc w:val="center"/>
              <w:rPr>
                <w:rFonts w:hint="eastAsia" w:eastAsia="宋体"/>
                <w:b/>
                <w:kern w:val="0"/>
                <w:sz w:val="24"/>
                <w:lang w:eastAsia="zh-CN"/>
              </w:rPr>
            </w:pPr>
            <w:r>
              <w:rPr>
                <w:rFonts w:hint="eastAsia"/>
                <w:b/>
                <w:kern w:val="0"/>
                <w:sz w:val="24"/>
                <w:lang w:eastAsia="zh-CN"/>
              </w:rPr>
              <w:t>加分</w:t>
            </w:r>
          </w:p>
        </w:tc>
        <w:tc>
          <w:tcPr>
            <w:tcW w:w="972" w:type="dxa"/>
            <w:noWrap w:val="0"/>
            <w:vAlign w:val="center"/>
          </w:tcPr>
          <w:p>
            <w:pPr>
              <w:jc w:val="center"/>
              <w:rPr>
                <w:rFonts w:hint="eastAsia" w:eastAsia="宋体"/>
                <w:b/>
                <w:kern w:val="0"/>
                <w:sz w:val="24"/>
                <w:lang w:eastAsia="zh-CN"/>
              </w:rPr>
            </w:pPr>
            <w:r>
              <w:rPr>
                <w:rFonts w:hint="eastAsia"/>
                <w:b/>
                <w:kern w:val="0"/>
                <w:sz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48" w:type="dxa"/>
            <w:vMerge w:val="restart"/>
            <w:noWrap w:val="0"/>
            <w:vAlign w:val="center"/>
          </w:tcPr>
          <w:p>
            <w:pPr>
              <w:jc w:val="center"/>
              <w:rPr>
                <w:rFonts w:hint="default" w:eastAsia="宋体"/>
                <w:b/>
                <w:kern w:val="0"/>
                <w:sz w:val="28"/>
                <w:szCs w:val="28"/>
                <w:lang w:val="en-US" w:eastAsia="zh-CN"/>
              </w:rPr>
            </w:pPr>
            <w:r>
              <w:rPr>
                <w:rFonts w:hint="eastAsia"/>
                <w:b/>
                <w:kern w:val="0"/>
                <w:sz w:val="28"/>
                <w:szCs w:val="28"/>
                <w:lang w:val="en-US" w:eastAsia="zh-CN"/>
              </w:rPr>
              <w:t>6</w:t>
            </w:r>
          </w:p>
        </w:tc>
        <w:tc>
          <w:tcPr>
            <w:tcW w:w="548" w:type="dxa"/>
            <w:vMerge w:val="restart"/>
            <w:noWrap w:val="0"/>
            <w:vAlign w:val="center"/>
          </w:tcPr>
          <w:p>
            <w:pPr>
              <w:jc w:val="center"/>
              <w:rPr>
                <w:rFonts w:hint="eastAsia" w:eastAsia="宋体"/>
                <w:b/>
                <w:kern w:val="0"/>
                <w:sz w:val="28"/>
                <w:szCs w:val="28"/>
                <w:lang w:eastAsia="zh-CN"/>
              </w:rPr>
            </w:pPr>
            <w:r>
              <w:rPr>
                <w:rFonts w:hint="eastAsia"/>
                <w:b/>
                <w:kern w:val="0"/>
                <w:sz w:val="28"/>
                <w:szCs w:val="28"/>
                <w:lang w:eastAsia="zh-CN"/>
              </w:rPr>
              <w:t>职工权益保障</w:t>
            </w:r>
          </w:p>
        </w:tc>
        <w:tc>
          <w:tcPr>
            <w:tcW w:w="4107" w:type="dxa"/>
            <w:vMerge w:val="restart"/>
            <w:noWrap w:val="0"/>
            <w:vAlign w:val="center"/>
          </w:tcPr>
          <w:p>
            <w:pPr>
              <w:ind w:firstLine="400" w:firstLineChars="200"/>
              <w:jc w:val="both"/>
              <w:rPr>
                <w:rFonts w:hint="default" w:eastAsia="宋体"/>
                <w:kern w:val="0"/>
                <w:sz w:val="20"/>
                <w:szCs w:val="21"/>
                <w:lang w:val="en-US" w:eastAsia="zh-CN"/>
              </w:rPr>
            </w:pPr>
            <w:r>
              <w:rPr>
                <w:rFonts w:hint="eastAsia"/>
                <w:kern w:val="0"/>
                <w:sz w:val="20"/>
                <w:szCs w:val="21"/>
                <w:lang w:val="en-US" w:eastAsia="zh-CN"/>
              </w:rPr>
              <w:t>公司在依法保障员工合法权益方面做得比较好，劳资关系比较和谐，企业有较好的凝聚力和向心力，员工流失量较低，队伍相对稳定。公司能依法与聘用员工签订劳动合同，依法为员工缴纳社会保险，并能积极为员工购买人身意外伤害险，员工工资福利逐年增长，职工工资全年月平均为4000元（现场抽查一个季度的员工工资发放单进行测算）低扣分，高加分。全年无发生因侵害员工合法权益被举报投诉案件。</w:t>
            </w:r>
          </w:p>
        </w:tc>
        <w:tc>
          <w:tcPr>
            <w:tcW w:w="1336" w:type="dxa"/>
            <w:vMerge w:val="restart"/>
            <w:noWrap w:val="0"/>
            <w:vAlign w:val="center"/>
          </w:tcPr>
          <w:p>
            <w:pPr>
              <w:jc w:val="center"/>
              <w:rPr>
                <w:rFonts w:hint="default" w:eastAsia="宋体"/>
                <w:b/>
                <w:kern w:val="0"/>
                <w:sz w:val="28"/>
                <w:szCs w:val="28"/>
                <w:lang w:val="en-US" w:eastAsia="zh-CN"/>
              </w:rPr>
            </w:pPr>
            <w:r>
              <w:rPr>
                <w:rFonts w:hint="eastAsia"/>
                <w:b/>
                <w:kern w:val="0"/>
                <w:sz w:val="28"/>
                <w:szCs w:val="28"/>
                <w:lang w:val="en-US" w:eastAsia="zh-CN"/>
              </w:rPr>
              <w:t>15</w:t>
            </w:r>
          </w:p>
        </w:tc>
        <w:tc>
          <w:tcPr>
            <w:tcW w:w="5864"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①员工劳动合同签订率达100%，不达标的，每低1个百分点扣0.5分；</w:t>
            </w:r>
          </w:p>
        </w:tc>
        <w:tc>
          <w:tcPr>
            <w:tcW w:w="882" w:type="dxa"/>
            <w:noWrap w:val="0"/>
            <w:vAlign w:val="center"/>
          </w:tcPr>
          <w:p>
            <w:pPr>
              <w:jc w:val="center"/>
              <w:rPr>
                <w:b/>
                <w:kern w:val="0"/>
                <w:sz w:val="28"/>
                <w:szCs w:val="28"/>
              </w:rPr>
            </w:pPr>
          </w:p>
        </w:tc>
        <w:tc>
          <w:tcPr>
            <w:tcW w:w="843" w:type="dxa"/>
            <w:noWrap w:val="0"/>
            <w:vAlign w:val="center"/>
          </w:tcPr>
          <w:p>
            <w:pPr>
              <w:jc w:val="center"/>
              <w:rPr>
                <w:b/>
                <w:kern w:val="0"/>
                <w:sz w:val="28"/>
                <w:szCs w:val="28"/>
              </w:rPr>
            </w:pPr>
          </w:p>
        </w:tc>
        <w:tc>
          <w:tcPr>
            <w:tcW w:w="972" w:type="dxa"/>
            <w:vMerge w:val="restart"/>
            <w:noWrap w:val="0"/>
            <w:vAlign w:val="center"/>
          </w:tcPr>
          <w:p>
            <w:pPr>
              <w:jc w:val="center"/>
              <w:rPr>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48" w:type="dxa"/>
            <w:vMerge w:val="continue"/>
            <w:noWrap w:val="0"/>
            <w:vAlign w:val="center"/>
          </w:tcPr>
          <w:p>
            <w:pPr>
              <w:ind w:firstLine="420" w:firstLineChars="200"/>
              <w:jc w:val="left"/>
            </w:pPr>
          </w:p>
        </w:tc>
        <w:tc>
          <w:tcPr>
            <w:tcW w:w="548" w:type="dxa"/>
            <w:vMerge w:val="continue"/>
            <w:noWrap w:val="0"/>
            <w:vAlign w:val="center"/>
          </w:tcPr>
          <w:p>
            <w:pPr>
              <w:ind w:firstLine="420" w:firstLineChars="200"/>
              <w:jc w:val="left"/>
            </w:pPr>
          </w:p>
        </w:tc>
        <w:tc>
          <w:tcPr>
            <w:tcW w:w="4107" w:type="dxa"/>
            <w:vMerge w:val="continue"/>
            <w:noWrap w:val="0"/>
            <w:vAlign w:val="center"/>
          </w:tcPr>
          <w:p>
            <w:pPr>
              <w:ind w:firstLine="420" w:firstLineChars="200"/>
              <w:jc w:val="left"/>
            </w:pPr>
          </w:p>
        </w:tc>
        <w:tc>
          <w:tcPr>
            <w:tcW w:w="1336" w:type="dxa"/>
            <w:vMerge w:val="continue"/>
            <w:noWrap w:val="0"/>
            <w:vAlign w:val="center"/>
          </w:tcPr>
          <w:p>
            <w:pPr>
              <w:ind w:firstLine="420" w:firstLineChars="200"/>
              <w:jc w:val="left"/>
            </w:pPr>
          </w:p>
        </w:tc>
        <w:tc>
          <w:tcPr>
            <w:tcW w:w="5864"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②员工劳动合同签订不规范、项目不齐，每发现1份扣0.5分。</w:t>
            </w:r>
          </w:p>
        </w:tc>
        <w:tc>
          <w:tcPr>
            <w:tcW w:w="882" w:type="dxa"/>
            <w:noWrap w:val="0"/>
            <w:vAlign w:val="center"/>
          </w:tcPr>
          <w:p>
            <w:pPr>
              <w:ind w:firstLine="400" w:firstLineChars="200"/>
              <w:jc w:val="left"/>
              <w:rPr>
                <w:rFonts w:hint="default" w:eastAsia="宋体"/>
                <w:kern w:val="0"/>
                <w:sz w:val="20"/>
                <w:szCs w:val="21"/>
                <w:lang w:val="en-US" w:eastAsia="zh-CN"/>
              </w:rPr>
            </w:pPr>
          </w:p>
        </w:tc>
        <w:tc>
          <w:tcPr>
            <w:tcW w:w="843" w:type="dxa"/>
            <w:noWrap w:val="0"/>
            <w:vAlign w:val="center"/>
          </w:tcPr>
          <w:p>
            <w:pPr>
              <w:ind w:firstLine="400" w:firstLineChars="200"/>
              <w:jc w:val="left"/>
              <w:rPr>
                <w:rFonts w:hint="default" w:eastAsia="宋体"/>
                <w:kern w:val="0"/>
                <w:sz w:val="20"/>
                <w:szCs w:val="21"/>
                <w:lang w:val="en-US" w:eastAsia="zh-CN"/>
              </w:rPr>
            </w:pPr>
          </w:p>
        </w:tc>
        <w:tc>
          <w:tcPr>
            <w:tcW w:w="972"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48" w:type="dxa"/>
            <w:vMerge w:val="continue"/>
            <w:noWrap w:val="0"/>
            <w:vAlign w:val="center"/>
          </w:tcPr>
          <w:p>
            <w:pPr>
              <w:ind w:firstLine="400" w:firstLineChars="200"/>
              <w:jc w:val="left"/>
              <w:rPr>
                <w:rFonts w:hint="default" w:eastAsia="宋体"/>
                <w:kern w:val="0"/>
                <w:sz w:val="20"/>
                <w:szCs w:val="21"/>
                <w:lang w:val="en-US" w:eastAsia="zh-CN"/>
              </w:rPr>
            </w:pPr>
          </w:p>
        </w:tc>
        <w:tc>
          <w:tcPr>
            <w:tcW w:w="548" w:type="dxa"/>
            <w:vMerge w:val="continue"/>
            <w:noWrap w:val="0"/>
            <w:vAlign w:val="center"/>
          </w:tcPr>
          <w:p>
            <w:pPr>
              <w:ind w:firstLine="400" w:firstLineChars="200"/>
              <w:jc w:val="left"/>
              <w:rPr>
                <w:rFonts w:hint="default" w:eastAsia="宋体"/>
                <w:kern w:val="0"/>
                <w:sz w:val="20"/>
                <w:szCs w:val="21"/>
                <w:lang w:val="en-US" w:eastAsia="zh-CN"/>
              </w:rPr>
            </w:pPr>
          </w:p>
        </w:tc>
        <w:tc>
          <w:tcPr>
            <w:tcW w:w="4107" w:type="dxa"/>
            <w:vMerge w:val="continue"/>
            <w:noWrap w:val="0"/>
            <w:vAlign w:val="center"/>
          </w:tcPr>
          <w:p>
            <w:pPr>
              <w:ind w:firstLine="400" w:firstLineChars="200"/>
              <w:jc w:val="left"/>
              <w:rPr>
                <w:rFonts w:hint="default" w:eastAsia="宋体"/>
                <w:kern w:val="0"/>
                <w:sz w:val="20"/>
                <w:szCs w:val="21"/>
                <w:lang w:val="en-US" w:eastAsia="zh-CN"/>
              </w:rPr>
            </w:pPr>
          </w:p>
        </w:tc>
        <w:tc>
          <w:tcPr>
            <w:tcW w:w="1336" w:type="dxa"/>
            <w:vMerge w:val="continue"/>
            <w:noWrap w:val="0"/>
            <w:vAlign w:val="center"/>
          </w:tcPr>
          <w:p>
            <w:pPr>
              <w:ind w:firstLine="400" w:firstLineChars="200"/>
              <w:jc w:val="left"/>
              <w:rPr>
                <w:rFonts w:hint="default" w:eastAsia="宋体"/>
                <w:kern w:val="0"/>
                <w:sz w:val="20"/>
                <w:szCs w:val="21"/>
                <w:lang w:val="en-US" w:eastAsia="zh-CN"/>
              </w:rPr>
            </w:pPr>
          </w:p>
        </w:tc>
        <w:tc>
          <w:tcPr>
            <w:tcW w:w="5864"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③员工社会保险率应为100%，不达标的，每低1个百分点扣0.1分；</w:t>
            </w:r>
          </w:p>
        </w:tc>
        <w:tc>
          <w:tcPr>
            <w:tcW w:w="882" w:type="dxa"/>
            <w:noWrap w:val="0"/>
            <w:vAlign w:val="center"/>
          </w:tcPr>
          <w:p>
            <w:pPr>
              <w:ind w:firstLine="400" w:firstLineChars="200"/>
              <w:jc w:val="left"/>
              <w:rPr>
                <w:rFonts w:hint="default" w:eastAsia="宋体"/>
                <w:kern w:val="0"/>
                <w:sz w:val="20"/>
                <w:szCs w:val="21"/>
                <w:lang w:val="en-US" w:eastAsia="zh-CN"/>
              </w:rPr>
            </w:pPr>
          </w:p>
        </w:tc>
        <w:tc>
          <w:tcPr>
            <w:tcW w:w="843" w:type="dxa"/>
            <w:noWrap w:val="0"/>
            <w:vAlign w:val="center"/>
          </w:tcPr>
          <w:p>
            <w:pPr>
              <w:ind w:firstLine="400" w:firstLineChars="200"/>
              <w:jc w:val="left"/>
              <w:rPr>
                <w:rFonts w:hint="default" w:eastAsia="宋体"/>
                <w:kern w:val="0"/>
                <w:sz w:val="20"/>
                <w:szCs w:val="21"/>
                <w:lang w:val="en-US" w:eastAsia="zh-CN"/>
              </w:rPr>
            </w:pPr>
          </w:p>
        </w:tc>
        <w:tc>
          <w:tcPr>
            <w:tcW w:w="972"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48" w:type="dxa"/>
            <w:vMerge w:val="continue"/>
            <w:noWrap w:val="0"/>
            <w:vAlign w:val="center"/>
          </w:tcPr>
          <w:p>
            <w:pPr>
              <w:ind w:firstLine="400" w:firstLineChars="200"/>
              <w:jc w:val="left"/>
              <w:rPr>
                <w:rFonts w:hint="default" w:eastAsia="宋体"/>
                <w:kern w:val="0"/>
                <w:sz w:val="20"/>
                <w:szCs w:val="21"/>
                <w:lang w:val="en-US" w:eastAsia="zh-CN"/>
              </w:rPr>
            </w:pPr>
          </w:p>
        </w:tc>
        <w:tc>
          <w:tcPr>
            <w:tcW w:w="548" w:type="dxa"/>
            <w:vMerge w:val="continue"/>
            <w:noWrap w:val="0"/>
            <w:vAlign w:val="center"/>
          </w:tcPr>
          <w:p>
            <w:pPr>
              <w:ind w:firstLine="400" w:firstLineChars="200"/>
              <w:jc w:val="left"/>
              <w:rPr>
                <w:rFonts w:hint="default" w:eastAsia="宋体"/>
                <w:kern w:val="0"/>
                <w:sz w:val="20"/>
                <w:szCs w:val="21"/>
                <w:lang w:val="en-US" w:eastAsia="zh-CN"/>
              </w:rPr>
            </w:pPr>
          </w:p>
        </w:tc>
        <w:tc>
          <w:tcPr>
            <w:tcW w:w="4107" w:type="dxa"/>
            <w:vMerge w:val="continue"/>
            <w:noWrap w:val="0"/>
            <w:vAlign w:val="center"/>
          </w:tcPr>
          <w:p>
            <w:pPr>
              <w:ind w:firstLine="400" w:firstLineChars="200"/>
              <w:jc w:val="left"/>
              <w:rPr>
                <w:rFonts w:hint="default" w:eastAsia="宋体"/>
                <w:kern w:val="0"/>
                <w:sz w:val="20"/>
                <w:szCs w:val="21"/>
                <w:lang w:val="en-US" w:eastAsia="zh-CN"/>
              </w:rPr>
            </w:pPr>
          </w:p>
        </w:tc>
        <w:tc>
          <w:tcPr>
            <w:tcW w:w="1336" w:type="dxa"/>
            <w:vMerge w:val="continue"/>
            <w:noWrap w:val="0"/>
            <w:vAlign w:val="center"/>
          </w:tcPr>
          <w:p>
            <w:pPr>
              <w:ind w:firstLine="400" w:firstLineChars="200"/>
              <w:jc w:val="left"/>
              <w:rPr>
                <w:rFonts w:hint="default" w:eastAsia="宋体"/>
                <w:kern w:val="0"/>
                <w:sz w:val="20"/>
                <w:szCs w:val="21"/>
                <w:lang w:val="en-US" w:eastAsia="zh-CN"/>
              </w:rPr>
            </w:pPr>
          </w:p>
        </w:tc>
        <w:tc>
          <w:tcPr>
            <w:tcW w:w="5864"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④员工意外伤害险购买率为80%，每低1个百分点扣0.2分，超标的，每超1个百分点加0.2分；</w:t>
            </w:r>
          </w:p>
        </w:tc>
        <w:tc>
          <w:tcPr>
            <w:tcW w:w="882" w:type="dxa"/>
            <w:noWrap w:val="0"/>
            <w:vAlign w:val="center"/>
          </w:tcPr>
          <w:p>
            <w:pPr>
              <w:ind w:firstLine="400" w:firstLineChars="200"/>
              <w:jc w:val="left"/>
              <w:rPr>
                <w:rFonts w:hint="default" w:eastAsia="宋体"/>
                <w:kern w:val="0"/>
                <w:sz w:val="20"/>
                <w:szCs w:val="21"/>
                <w:lang w:val="en-US" w:eastAsia="zh-CN"/>
              </w:rPr>
            </w:pPr>
          </w:p>
        </w:tc>
        <w:tc>
          <w:tcPr>
            <w:tcW w:w="843" w:type="dxa"/>
            <w:noWrap w:val="0"/>
            <w:vAlign w:val="center"/>
          </w:tcPr>
          <w:p>
            <w:pPr>
              <w:ind w:firstLine="400" w:firstLineChars="200"/>
              <w:jc w:val="left"/>
              <w:rPr>
                <w:rFonts w:hint="default" w:eastAsia="宋体"/>
                <w:kern w:val="0"/>
                <w:sz w:val="20"/>
                <w:szCs w:val="21"/>
                <w:lang w:val="en-US" w:eastAsia="zh-CN"/>
              </w:rPr>
            </w:pPr>
          </w:p>
        </w:tc>
        <w:tc>
          <w:tcPr>
            <w:tcW w:w="972"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548" w:type="dxa"/>
            <w:vMerge w:val="continue"/>
            <w:noWrap w:val="0"/>
            <w:vAlign w:val="center"/>
          </w:tcPr>
          <w:p>
            <w:pPr>
              <w:ind w:firstLine="400" w:firstLineChars="200"/>
              <w:jc w:val="left"/>
              <w:rPr>
                <w:rFonts w:hint="default" w:eastAsia="宋体"/>
                <w:kern w:val="0"/>
                <w:sz w:val="20"/>
                <w:szCs w:val="21"/>
                <w:lang w:val="en-US" w:eastAsia="zh-CN"/>
              </w:rPr>
            </w:pPr>
          </w:p>
        </w:tc>
        <w:tc>
          <w:tcPr>
            <w:tcW w:w="548" w:type="dxa"/>
            <w:vMerge w:val="continue"/>
            <w:noWrap w:val="0"/>
            <w:vAlign w:val="center"/>
          </w:tcPr>
          <w:p>
            <w:pPr>
              <w:ind w:firstLine="400" w:firstLineChars="200"/>
              <w:jc w:val="left"/>
              <w:rPr>
                <w:rFonts w:hint="default" w:eastAsia="宋体"/>
                <w:kern w:val="0"/>
                <w:sz w:val="20"/>
                <w:szCs w:val="21"/>
                <w:lang w:val="en-US" w:eastAsia="zh-CN"/>
              </w:rPr>
            </w:pPr>
          </w:p>
        </w:tc>
        <w:tc>
          <w:tcPr>
            <w:tcW w:w="4107" w:type="dxa"/>
            <w:vMerge w:val="continue"/>
            <w:noWrap w:val="0"/>
            <w:vAlign w:val="center"/>
          </w:tcPr>
          <w:p>
            <w:pPr>
              <w:ind w:firstLine="400" w:firstLineChars="200"/>
              <w:jc w:val="left"/>
              <w:rPr>
                <w:rFonts w:hint="default" w:eastAsia="宋体"/>
                <w:kern w:val="0"/>
                <w:sz w:val="20"/>
                <w:szCs w:val="21"/>
                <w:lang w:val="en-US" w:eastAsia="zh-CN"/>
              </w:rPr>
            </w:pPr>
          </w:p>
        </w:tc>
        <w:tc>
          <w:tcPr>
            <w:tcW w:w="1336" w:type="dxa"/>
            <w:vMerge w:val="continue"/>
            <w:noWrap w:val="0"/>
            <w:vAlign w:val="center"/>
          </w:tcPr>
          <w:p>
            <w:pPr>
              <w:ind w:firstLine="400" w:firstLineChars="200"/>
              <w:jc w:val="left"/>
              <w:rPr>
                <w:rFonts w:hint="default" w:eastAsia="宋体"/>
                <w:kern w:val="0"/>
                <w:sz w:val="20"/>
                <w:szCs w:val="21"/>
                <w:lang w:val="en-US" w:eastAsia="zh-CN"/>
              </w:rPr>
            </w:pPr>
          </w:p>
        </w:tc>
        <w:tc>
          <w:tcPr>
            <w:tcW w:w="5864"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⑤每低于月平均工资标准10元的扣0.2分，每高于月平均工资10元的加0.2分。</w:t>
            </w:r>
          </w:p>
        </w:tc>
        <w:tc>
          <w:tcPr>
            <w:tcW w:w="882" w:type="dxa"/>
            <w:noWrap w:val="0"/>
            <w:vAlign w:val="center"/>
          </w:tcPr>
          <w:p>
            <w:pPr>
              <w:ind w:firstLine="400" w:firstLineChars="200"/>
              <w:jc w:val="left"/>
              <w:rPr>
                <w:rFonts w:hint="default" w:eastAsia="宋体"/>
                <w:kern w:val="0"/>
                <w:sz w:val="20"/>
                <w:szCs w:val="21"/>
                <w:lang w:val="en-US" w:eastAsia="zh-CN"/>
              </w:rPr>
            </w:pPr>
          </w:p>
        </w:tc>
        <w:tc>
          <w:tcPr>
            <w:tcW w:w="843" w:type="dxa"/>
            <w:noWrap w:val="0"/>
            <w:vAlign w:val="center"/>
          </w:tcPr>
          <w:p>
            <w:pPr>
              <w:ind w:firstLine="400" w:firstLineChars="200"/>
              <w:jc w:val="left"/>
              <w:rPr>
                <w:rFonts w:hint="default" w:eastAsia="宋体"/>
                <w:kern w:val="0"/>
                <w:sz w:val="20"/>
                <w:szCs w:val="21"/>
                <w:lang w:val="en-US" w:eastAsia="zh-CN"/>
              </w:rPr>
            </w:pPr>
          </w:p>
        </w:tc>
        <w:tc>
          <w:tcPr>
            <w:tcW w:w="972"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548" w:type="dxa"/>
            <w:vMerge w:val="continue"/>
            <w:noWrap w:val="0"/>
            <w:vAlign w:val="center"/>
          </w:tcPr>
          <w:p>
            <w:pPr>
              <w:ind w:firstLine="420" w:firstLineChars="200"/>
              <w:jc w:val="left"/>
            </w:pPr>
          </w:p>
        </w:tc>
        <w:tc>
          <w:tcPr>
            <w:tcW w:w="548" w:type="dxa"/>
            <w:vMerge w:val="continue"/>
            <w:noWrap w:val="0"/>
            <w:vAlign w:val="center"/>
          </w:tcPr>
          <w:p>
            <w:pPr>
              <w:ind w:firstLine="420" w:firstLineChars="200"/>
              <w:jc w:val="left"/>
            </w:pPr>
          </w:p>
        </w:tc>
        <w:tc>
          <w:tcPr>
            <w:tcW w:w="4107" w:type="dxa"/>
            <w:vMerge w:val="continue"/>
            <w:noWrap w:val="0"/>
            <w:vAlign w:val="center"/>
          </w:tcPr>
          <w:p>
            <w:pPr>
              <w:ind w:firstLine="420" w:firstLineChars="200"/>
              <w:jc w:val="left"/>
            </w:pPr>
          </w:p>
        </w:tc>
        <w:tc>
          <w:tcPr>
            <w:tcW w:w="1336" w:type="dxa"/>
            <w:vMerge w:val="continue"/>
            <w:noWrap w:val="0"/>
            <w:vAlign w:val="center"/>
          </w:tcPr>
          <w:p>
            <w:pPr>
              <w:ind w:firstLine="420" w:firstLineChars="200"/>
              <w:jc w:val="left"/>
            </w:pPr>
          </w:p>
        </w:tc>
        <w:tc>
          <w:tcPr>
            <w:tcW w:w="5864" w:type="dxa"/>
            <w:noWrap w:val="0"/>
            <w:vAlign w:val="center"/>
          </w:tcPr>
          <w:p>
            <w:pPr>
              <w:ind w:firstLine="400" w:firstLineChars="200"/>
              <w:jc w:val="left"/>
              <w:rPr>
                <w:rFonts w:hint="eastAsia"/>
                <w:kern w:val="0"/>
                <w:sz w:val="20"/>
                <w:szCs w:val="21"/>
                <w:lang w:val="en-US" w:eastAsia="zh-CN"/>
              </w:rPr>
            </w:pPr>
            <w:r>
              <w:rPr>
                <w:rFonts w:hint="eastAsia"/>
                <w:kern w:val="0"/>
                <w:sz w:val="20"/>
                <w:szCs w:val="21"/>
                <w:lang w:val="en-US" w:eastAsia="zh-CN"/>
              </w:rPr>
              <w:t>⑥年内凡发生因侵犯员工合法权益被投诉查实的，每起扣2分。</w:t>
            </w:r>
          </w:p>
        </w:tc>
        <w:tc>
          <w:tcPr>
            <w:tcW w:w="882" w:type="dxa"/>
            <w:noWrap w:val="0"/>
            <w:vAlign w:val="center"/>
          </w:tcPr>
          <w:p>
            <w:pPr>
              <w:ind w:firstLine="400" w:firstLineChars="200"/>
              <w:jc w:val="left"/>
              <w:rPr>
                <w:rFonts w:hint="eastAsia"/>
                <w:kern w:val="0"/>
                <w:sz w:val="20"/>
                <w:szCs w:val="21"/>
                <w:lang w:val="en-US" w:eastAsia="zh-CN"/>
              </w:rPr>
            </w:pPr>
          </w:p>
        </w:tc>
        <w:tc>
          <w:tcPr>
            <w:tcW w:w="843" w:type="dxa"/>
            <w:noWrap w:val="0"/>
            <w:vAlign w:val="center"/>
          </w:tcPr>
          <w:p>
            <w:pPr>
              <w:ind w:firstLine="400" w:firstLineChars="200"/>
              <w:jc w:val="left"/>
              <w:rPr>
                <w:rFonts w:hint="eastAsia"/>
                <w:kern w:val="0"/>
                <w:sz w:val="20"/>
                <w:szCs w:val="21"/>
                <w:lang w:val="en-US" w:eastAsia="zh-CN"/>
              </w:rPr>
            </w:pPr>
          </w:p>
        </w:tc>
        <w:tc>
          <w:tcPr>
            <w:tcW w:w="972" w:type="dxa"/>
            <w:vMerge w:val="continue"/>
            <w:noWrap w:val="0"/>
            <w:vAlign w:val="center"/>
          </w:tcPr>
          <w:p>
            <w:pPr>
              <w:ind w:firstLine="400" w:firstLineChars="200"/>
              <w:jc w:val="left"/>
              <w:rPr>
                <w:rFonts w:hint="eastAsia"/>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48" w:type="dxa"/>
            <w:vMerge w:val="restart"/>
            <w:noWrap w:val="0"/>
            <w:vAlign w:val="center"/>
          </w:tcPr>
          <w:p>
            <w:pPr>
              <w:jc w:val="center"/>
              <w:rPr>
                <w:rFonts w:hint="default" w:eastAsia="宋体"/>
                <w:b/>
                <w:kern w:val="0"/>
                <w:sz w:val="28"/>
                <w:szCs w:val="28"/>
                <w:lang w:val="en-US" w:eastAsia="zh-CN"/>
              </w:rPr>
            </w:pPr>
            <w:r>
              <w:rPr>
                <w:rFonts w:hint="eastAsia"/>
                <w:b/>
                <w:kern w:val="0"/>
                <w:sz w:val="28"/>
                <w:szCs w:val="28"/>
                <w:lang w:val="en-US" w:eastAsia="zh-CN"/>
              </w:rPr>
              <w:t>7</w:t>
            </w:r>
          </w:p>
        </w:tc>
        <w:tc>
          <w:tcPr>
            <w:tcW w:w="548" w:type="dxa"/>
            <w:vMerge w:val="restart"/>
            <w:noWrap w:val="0"/>
            <w:vAlign w:val="center"/>
          </w:tcPr>
          <w:p>
            <w:pPr>
              <w:jc w:val="center"/>
              <w:rPr>
                <w:rFonts w:hint="eastAsia" w:eastAsia="宋体"/>
                <w:b/>
                <w:kern w:val="0"/>
                <w:sz w:val="28"/>
                <w:szCs w:val="28"/>
                <w:lang w:eastAsia="zh-CN"/>
              </w:rPr>
            </w:pPr>
            <w:r>
              <w:rPr>
                <w:rFonts w:hint="eastAsia"/>
                <w:b/>
                <w:kern w:val="0"/>
                <w:sz w:val="28"/>
                <w:szCs w:val="28"/>
                <w:lang w:eastAsia="zh-CN"/>
              </w:rPr>
              <w:t>社会效益显著</w:t>
            </w:r>
          </w:p>
        </w:tc>
        <w:tc>
          <w:tcPr>
            <w:tcW w:w="4107" w:type="dxa"/>
            <w:vMerge w:val="restart"/>
            <w:noWrap w:val="0"/>
            <w:vAlign w:val="center"/>
          </w:tcPr>
          <w:p>
            <w:pPr>
              <w:ind w:firstLine="400" w:firstLineChars="200"/>
              <w:jc w:val="both"/>
              <w:rPr>
                <w:rFonts w:hint="default" w:eastAsia="宋体"/>
                <w:kern w:val="0"/>
                <w:sz w:val="20"/>
                <w:szCs w:val="21"/>
                <w:lang w:val="en-US" w:eastAsia="zh-CN"/>
              </w:rPr>
            </w:pPr>
            <w:r>
              <w:rPr>
                <w:rFonts w:hint="eastAsia"/>
                <w:kern w:val="0"/>
                <w:sz w:val="20"/>
                <w:szCs w:val="21"/>
                <w:lang w:val="en-US" w:eastAsia="zh-CN"/>
              </w:rPr>
              <w:t>公司能牢记使命担当，始终把社会效益放在公司发展首位。自觉担当社会责任，积极协助公安机关维护社会治安稳定，能积极完成保安员义务巡防任务，认真做好保安治安信息员队伍、平安志愿者队伍以及联勤联防点建设，并能积极发挥作用，在协助公安机关抓获违法犯罪嫌疑人，见义勇为，抢险救灾，为民做好人好事等方面受到好评和表彰，公司能热心社会公益事业，积极参与各类公益活动。</w:t>
            </w:r>
          </w:p>
        </w:tc>
        <w:tc>
          <w:tcPr>
            <w:tcW w:w="1336" w:type="dxa"/>
            <w:vMerge w:val="restart"/>
            <w:noWrap w:val="0"/>
            <w:vAlign w:val="center"/>
          </w:tcPr>
          <w:p>
            <w:pPr>
              <w:jc w:val="center"/>
              <w:rPr>
                <w:rFonts w:hint="default" w:eastAsia="宋体"/>
                <w:b/>
                <w:kern w:val="0"/>
                <w:sz w:val="36"/>
                <w:szCs w:val="36"/>
                <w:lang w:val="en-US" w:eastAsia="zh-CN"/>
              </w:rPr>
            </w:pPr>
            <w:r>
              <w:rPr>
                <w:rFonts w:hint="eastAsia"/>
                <w:b/>
                <w:kern w:val="0"/>
                <w:sz w:val="36"/>
                <w:szCs w:val="36"/>
                <w:lang w:val="en-US" w:eastAsia="zh-CN"/>
              </w:rPr>
              <w:t>15</w:t>
            </w:r>
          </w:p>
        </w:tc>
        <w:tc>
          <w:tcPr>
            <w:tcW w:w="5864"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①义务巡防按公司实际人数，每人每年不少于1天，不达标的，每少1人次扣0.1分；</w:t>
            </w:r>
          </w:p>
        </w:tc>
        <w:tc>
          <w:tcPr>
            <w:tcW w:w="882" w:type="dxa"/>
            <w:noWrap w:val="0"/>
            <w:vAlign w:val="top"/>
          </w:tcPr>
          <w:p>
            <w:pPr>
              <w:rPr>
                <w:b/>
                <w:kern w:val="0"/>
                <w:sz w:val="28"/>
                <w:szCs w:val="28"/>
              </w:rPr>
            </w:pPr>
          </w:p>
        </w:tc>
        <w:tc>
          <w:tcPr>
            <w:tcW w:w="843" w:type="dxa"/>
            <w:noWrap w:val="0"/>
            <w:vAlign w:val="top"/>
          </w:tcPr>
          <w:p>
            <w:pPr>
              <w:jc w:val="left"/>
              <w:rPr>
                <w:b/>
                <w:kern w:val="0"/>
                <w:sz w:val="28"/>
                <w:szCs w:val="28"/>
              </w:rPr>
            </w:pPr>
          </w:p>
        </w:tc>
        <w:tc>
          <w:tcPr>
            <w:tcW w:w="972" w:type="dxa"/>
            <w:vMerge w:val="restart"/>
            <w:noWrap w:val="0"/>
            <w:vAlign w:val="top"/>
          </w:tcPr>
          <w:p>
            <w:pPr>
              <w:rPr>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48" w:type="dxa"/>
            <w:vMerge w:val="continue"/>
            <w:noWrap w:val="0"/>
            <w:vAlign w:val="center"/>
          </w:tcPr>
          <w:p>
            <w:pPr>
              <w:ind w:left="199" w:leftChars="95" w:firstLine="210" w:firstLineChars="100"/>
            </w:pPr>
          </w:p>
        </w:tc>
        <w:tc>
          <w:tcPr>
            <w:tcW w:w="548" w:type="dxa"/>
            <w:vMerge w:val="continue"/>
            <w:noWrap w:val="0"/>
            <w:vAlign w:val="center"/>
          </w:tcPr>
          <w:p>
            <w:pPr>
              <w:ind w:left="199" w:leftChars="95" w:firstLine="210" w:firstLineChars="100"/>
            </w:pPr>
          </w:p>
        </w:tc>
        <w:tc>
          <w:tcPr>
            <w:tcW w:w="4107" w:type="dxa"/>
            <w:vMerge w:val="continue"/>
            <w:noWrap w:val="0"/>
            <w:vAlign w:val="center"/>
          </w:tcPr>
          <w:p>
            <w:pPr>
              <w:ind w:left="199" w:leftChars="95" w:firstLine="210" w:firstLineChars="100"/>
            </w:pPr>
          </w:p>
        </w:tc>
        <w:tc>
          <w:tcPr>
            <w:tcW w:w="1336" w:type="dxa"/>
            <w:vMerge w:val="continue"/>
            <w:noWrap w:val="0"/>
            <w:vAlign w:val="center"/>
          </w:tcPr>
          <w:p>
            <w:pPr>
              <w:ind w:left="199" w:leftChars="95" w:firstLine="210" w:firstLineChars="100"/>
            </w:pPr>
          </w:p>
        </w:tc>
        <w:tc>
          <w:tcPr>
            <w:tcW w:w="5864"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②治安信息员按公司实际人数的10%物建，不达标的，每少1人扣0.1分，治安信息提供率按物建人数，每人不少于1条，每少1条的扣0.2分；</w:t>
            </w:r>
          </w:p>
        </w:tc>
        <w:tc>
          <w:tcPr>
            <w:tcW w:w="882" w:type="dxa"/>
            <w:noWrap w:val="0"/>
            <w:vAlign w:val="top"/>
          </w:tcPr>
          <w:p>
            <w:pPr>
              <w:ind w:left="199" w:leftChars="95" w:firstLine="200" w:firstLineChars="100"/>
              <w:rPr>
                <w:rFonts w:hint="default" w:eastAsia="宋体"/>
                <w:kern w:val="0"/>
                <w:sz w:val="20"/>
                <w:szCs w:val="21"/>
                <w:lang w:val="en-US" w:eastAsia="zh-CN"/>
              </w:rPr>
            </w:pPr>
          </w:p>
        </w:tc>
        <w:tc>
          <w:tcPr>
            <w:tcW w:w="843" w:type="dxa"/>
            <w:noWrap w:val="0"/>
            <w:vAlign w:val="top"/>
          </w:tcPr>
          <w:p>
            <w:pPr>
              <w:ind w:left="199" w:leftChars="95" w:firstLine="200" w:firstLineChars="100"/>
              <w:rPr>
                <w:rFonts w:hint="default" w:eastAsia="宋体"/>
                <w:kern w:val="0"/>
                <w:sz w:val="20"/>
                <w:szCs w:val="21"/>
                <w:lang w:val="en-US" w:eastAsia="zh-CN"/>
              </w:rPr>
            </w:pPr>
          </w:p>
        </w:tc>
        <w:tc>
          <w:tcPr>
            <w:tcW w:w="972" w:type="dxa"/>
            <w:vMerge w:val="continue"/>
            <w:noWrap w:val="0"/>
            <w:vAlign w:val="top"/>
          </w:tcPr>
          <w:p>
            <w:pPr>
              <w:ind w:left="199" w:leftChars="95" w:firstLine="200" w:firstLineChars="1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4107" w:type="dxa"/>
            <w:vMerge w:val="continue"/>
            <w:noWrap w:val="0"/>
            <w:vAlign w:val="center"/>
          </w:tcPr>
          <w:p>
            <w:pPr>
              <w:ind w:left="199" w:leftChars="95" w:firstLine="200" w:firstLineChars="100"/>
              <w:rPr>
                <w:rFonts w:hint="default" w:eastAsia="宋体"/>
                <w:kern w:val="0"/>
                <w:sz w:val="20"/>
                <w:szCs w:val="21"/>
                <w:lang w:val="en-US" w:eastAsia="zh-CN"/>
              </w:rPr>
            </w:pPr>
          </w:p>
        </w:tc>
        <w:tc>
          <w:tcPr>
            <w:tcW w:w="1336"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864"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③平安志愿者按公司实际人数30%报建，每少1人扣0.1分；</w:t>
            </w:r>
          </w:p>
        </w:tc>
        <w:tc>
          <w:tcPr>
            <w:tcW w:w="882" w:type="dxa"/>
            <w:noWrap w:val="0"/>
            <w:vAlign w:val="top"/>
          </w:tcPr>
          <w:p>
            <w:pPr>
              <w:ind w:left="199" w:leftChars="95" w:firstLine="200" w:firstLineChars="100"/>
              <w:rPr>
                <w:rFonts w:hint="default" w:eastAsia="宋体"/>
                <w:kern w:val="0"/>
                <w:sz w:val="20"/>
                <w:szCs w:val="21"/>
                <w:lang w:val="en-US" w:eastAsia="zh-CN"/>
              </w:rPr>
            </w:pPr>
          </w:p>
        </w:tc>
        <w:tc>
          <w:tcPr>
            <w:tcW w:w="843" w:type="dxa"/>
            <w:noWrap w:val="0"/>
            <w:vAlign w:val="top"/>
          </w:tcPr>
          <w:p>
            <w:pPr>
              <w:ind w:left="199" w:leftChars="95" w:firstLine="200" w:firstLineChars="100"/>
              <w:rPr>
                <w:rFonts w:hint="default" w:eastAsia="宋体"/>
                <w:kern w:val="0"/>
                <w:sz w:val="20"/>
                <w:szCs w:val="21"/>
                <w:lang w:val="en-US" w:eastAsia="zh-CN"/>
              </w:rPr>
            </w:pPr>
          </w:p>
        </w:tc>
        <w:tc>
          <w:tcPr>
            <w:tcW w:w="972" w:type="dxa"/>
            <w:vMerge w:val="continue"/>
            <w:noWrap w:val="0"/>
            <w:vAlign w:val="top"/>
          </w:tcPr>
          <w:p>
            <w:pPr>
              <w:ind w:left="199" w:leftChars="95" w:firstLine="200" w:firstLineChars="1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4107" w:type="dxa"/>
            <w:vMerge w:val="continue"/>
            <w:noWrap w:val="0"/>
            <w:vAlign w:val="center"/>
          </w:tcPr>
          <w:p>
            <w:pPr>
              <w:ind w:left="199" w:leftChars="95" w:firstLine="200" w:firstLineChars="100"/>
              <w:rPr>
                <w:rFonts w:hint="default" w:eastAsia="宋体"/>
                <w:kern w:val="0"/>
                <w:sz w:val="20"/>
                <w:szCs w:val="21"/>
                <w:lang w:val="en-US" w:eastAsia="zh-CN"/>
              </w:rPr>
            </w:pPr>
          </w:p>
        </w:tc>
        <w:tc>
          <w:tcPr>
            <w:tcW w:w="1336"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864"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④年内抓获现行违法犯罪人员及网上逃犯的，被行政处罚的，每人次加1分，被刑事处罚的，每人次加2分，属重特大的每人次加3分（凭公安机关证明）。</w:t>
            </w:r>
          </w:p>
        </w:tc>
        <w:tc>
          <w:tcPr>
            <w:tcW w:w="882" w:type="dxa"/>
            <w:noWrap w:val="0"/>
            <w:vAlign w:val="top"/>
          </w:tcPr>
          <w:p>
            <w:pPr>
              <w:ind w:left="199" w:leftChars="95" w:firstLine="200" w:firstLineChars="100"/>
              <w:rPr>
                <w:rFonts w:hint="default" w:eastAsia="宋体"/>
                <w:kern w:val="0"/>
                <w:sz w:val="20"/>
                <w:szCs w:val="21"/>
                <w:lang w:val="en-US" w:eastAsia="zh-CN"/>
              </w:rPr>
            </w:pPr>
          </w:p>
        </w:tc>
        <w:tc>
          <w:tcPr>
            <w:tcW w:w="843" w:type="dxa"/>
            <w:noWrap w:val="0"/>
            <w:vAlign w:val="top"/>
          </w:tcPr>
          <w:p>
            <w:pPr>
              <w:ind w:left="199" w:leftChars="95" w:firstLine="200" w:firstLineChars="100"/>
              <w:rPr>
                <w:rFonts w:hint="default" w:eastAsia="宋体"/>
                <w:kern w:val="0"/>
                <w:sz w:val="20"/>
                <w:szCs w:val="21"/>
                <w:lang w:val="en-US" w:eastAsia="zh-CN"/>
              </w:rPr>
            </w:pPr>
          </w:p>
        </w:tc>
        <w:tc>
          <w:tcPr>
            <w:tcW w:w="972" w:type="dxa"/>
            <w:vMerge w:val="continue"/>
            <w:noWrap w:val="0"/>
            <w:vAlign w:val="top"/>
          </w:tcPr>
          <w:p>
            <w:pPr>
              <w:ind w:left="199" w:leftChars="95" w:firstLine="200" w:firstLineChars="1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4107" w:type="dxa"/>
            <w:vMerge w:val="continue"/>
            <w:noWrap w:val="0"/>
            <w:vAlign w:val="center"/>
          </w:tcPr>
          <w:p>
            <w:pPr>
              <w:ind w:left="199" w:leftChars="95" w:firstLine="200" w:firstLineChars="100"/>
              <w:rPr>
                <w:rFonts w:hint="default" w:eastAsia="宋体"/>
                <w:kern w:val="0"/>
                <w:sz w:val="20"/>
                <w:szCs w:val="21"/>
                <w:lang w:val="en-US" w:eastAsia="zh-CN"/>
              </w:rPr>
            </w:pPr>
          </w:p>
        </w:tc>
        <w:tc>
          <w:tcPr>
            <w:tcW w:w="1336"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864"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⑤年内因见义勇为被有关部门表彰的（凭证书），县（市）级每人次加2分，地市级每人次加3分，省部级每人次加5分。</w:t>
            </w:r>
          </w:p>
        </w:tc>
        <w:tc>
          <w:tcPr>
            <w:tcW w:w="882" w:type="dxa"/>
            <w:noWrap w:val="0"/>
            <w:vAlign w:val="top"/>
          </w:tcPr>
          <w:p>
            <w:pPr>
              <w:ind w:left="199" w:leftChars="95" w:firstLine="200" w:firstLineChars="100"/>
              <w:rPr>
                <w:rFonts w:hint="default" w:eastAsia="宋体"/>
                <w:kern w:val="0"/>
                <w:sz w:val="20"/>
                <w:szCs w:val="21"/>
                <w:lang w:val="en-US" w:eastAsia="zh-CN"/>
              </w:rPr>
            </w:pPr>
          </w:p>
        </w:tc>
        <w:tc>
          <w:tcPr>
            <w:tcW w:w="843" w:type="dxa"/>
            <w:noWrap w:val="0"/>
            <w:vAlign w:val="top"/>
          </w:tcPr>
          <w:p>
            <w:pPr>
              <w:ind w:left="199" w:leftChars="95" w:firstLine="200" w:firstLineChars="100"/>
              <w:rPr>
                <w:rFonts w:hint="default" w:eastAsia="宋体"/>
                <w:kern w:val="0"/>
                <w:sz w:val="20"/>
                <w:szCs w:val="21"/>
                <w:lang w:val="en-US" w:eastAsia="zh-CN"/>
              </w:rPr>
            </w:pPr>
          </w:p>
        </w:tc>
        <w:tc>
          <w:tcPr>
            <w:tcW w:w="972" w:type="dxa"/>
            <w:vMerge w:val="continue"/>
            <w:noWrap w:val="0"/>
            <w:vAlign w:val="top"/>
          </w:tcPr>
          <w:p>
            <w:pPr>
              <w:ind w:left="199" w:leftChars="95" w:firstLine="200" w:firstLineChars="1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548" w:type="dxa"/>
            <w:vMerge w:val="continue"/>
            <w:noWrap w:val="0"/>
            <w:vAlign w:val="center"/>
          </w:tcPr>
          <w:p>
            <w:pPr>
              <w:ind w:left="199" w:leftChars="95" w:firstLine="210" w:firstLineChars="100"/>
            </w:pPr>
          </w:p>
        </w:tc>
        <w:tc>
          <w:tcPr>
            <w:tcW w:w="548" w:type="dxa"/>
            <w:vMerge w:val="continue"/>
            <w:noWrap w:val="0"/>
            <w:vAlign w:val="center"/>
          </w:tcPr>
          <w:p>
            <w:pPr>
              <w:ind w:left="199" w:leftChars="95" w:firstLine="210" w:firstLineChars="100"/>
            </w:pPr>
          </w:p>
        </w:tc>
        <w:tc>
          <w:tcPr>
            <w:tcW w:w="4107" w:type="dxa"/>
            <w:vMerge w:val="continue"/>
            <w:noWrap w:val="0"/>
            <w:vAlign w:val="center"/>
          </w:tcPr>
          <w:p>
            <w:pPr>
              <w:ind w:left="199" w:leftChars="95" w:firstLine="210" w:firstLineChars="100"/>
            </w:pPr>
          </w:p>
        </w:tc>
        <w:tc>
          <w:tcPr>
            <w:tcW w:w="1336" w:type="dxa"/>
            <w:vMerge w:val="continue"/>
            <w:noWrap w:val="0"/>
            <w:vAlign w:val="center"/>
          </w:tcPr>
          <w:p>
            <w:pPr>
              <w:ind w:left="199" w:leftChars="95" w:firstLine="210" w:firstLineChars="100"/>
            </w:pPr>
          </w:p>
        </w:tc>
        <w:tc>
          <w:tcPr>
            <w:tcW w:w="5864" w:type="dxa"/>
            <w:noWrap w:val="0"/>
            <w:vAlign w:val="center"/>
          </w:tcPr>
          <w:p>
            <w:pPr>
              <w:ind w:left="199" w:leftChars="95" w:firstLine="200" w:firstLineChars="100"/>
              <w:rPr>
                <w:rFonts w:hint="default"/>
                <w:kern w:val="0"/>
                <w:sz w:val="20"/>
                <w:szCs w:val="21"/>
                <w:lang w:val="en-US" w:eastAsia="zh-CN"/>
              </w:rPr>
            </w:pPr>
            <w:r>
              <w:rPr>
                <w:rFonts w:hint="eastAsia"/>
                <w:kern w:val="0"/>
                <w:sz w:val="20"/>
                <w:szCs w:val="21"/>
                <w:lang w:val="en-US" w:eastAsia="zh-CN"/>
              </w:rPr>
              <w:t>⑥凡建立联勤联防点并发挥作用的，每建1个加0.5分。</w:t>
            </w:r>
          </w:p>
        </w:tc>
        <w:tc>
          <w:tcPr>
            <w:tcW w:w="882" w:type="dxa"/>
            <w:noWrap w:val="0"/>
            <w:vAlign w:val="top"/>
          </w:tcPr>
          <w:p>
            <w:pPr>
              <w:ind w:left="199" w:leftChars="95" w:firstLine="200" w:firstLineChars="100"/>
              <w:rPr>
                <w:rFonts w:hint="eastAsia"/>
                <w:kern w:val="0"/>
                <w:sz w:val="20"/>
                <w:szCs w:val="21"/>
                <w:lang w:val="en-US" w:eastAsia="zh-CN"/>
              </w:rPr>
            </w:pPr>
          </w:p>
        </w:tc>
        <w:tc>
          <w:tcPr>
            <w:tcW w:w="843" w:type="dxa"/>
            <w:noWrap w:val="0"/>
            <w:vAlign w:val="top"/>
          </w:tcPr>
          <w:p>
            <w:pPr>
              <w:ind w:left="199" w:leftChars="95" w:firstLine="200" w:firstLineChars="100"/>
              <w:rPr>
                <w:rFonts w:hint="eastAsia"/>
                <w:kern w:val="0"/>
                <w:sz w:val="20"/>
                <w:szCs w:val="21"/>
                <w:lang w:val="en-US" w:eastAsia="zh-CN"/>
              </w:rPr>
            </w:pPr>
          </w:p>
        </w:tc>
        <w:tc>
          <w:tcPr>
            <w:tcW w:w="972" w:type="dxa"/>
            <w:vMerge w:val="continue"/>
            <w:noWrap w:val="0"/>
            <w:vAlign w:val="top"/>
          </w:tcPr>
          <w:p>
            <w:pPr>
              <w:ind w:left="199" w:leftChars="95" w:firstLine="200" w:firstLineChars="100"/>
              <w:rPr>
                <w:rFonts w:hint="eastAsia"/>
                <w:kern w:val="0"/>
                <w:sz w:val="20"/>
                <w:szCs w:val="21"/>
                <w:lang w:val="en-US" w:eastAsia="zh-CN"/>
              </w:rPr>
            </w:pPr>
          </w:p>
        </w:tc>
      </w:tr>
    </w:tbl>
    <w:p/>
    <w:tbl>
      <w:tblPr>
        <w:tblStyle w:val="3"/>
        <w:tblW w:w="15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548"/>
        <w:gridCol w:w="4107"/>
        <w:gridCol w:w="1336"/>
        <w:gridCol w:w="5921"/>
        <w:gridCol w:w="825"/>
        <w:gridCol w:w="813"/>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548" w:type="dxa"/>
            <w:vMerge w:val="restart"/>
            <w:noWrap w:val="0"/>
            <w:vAlign w:val="center"/>
          </w:tcPr>
          <w:p>
            <w:pPr>
              <w:jc w:val="center"/>
              <w:rPr>
                <w:rFonts w:hint="eastAsia" w:eastAsia="宋体"/>
                <w:b/>
                <w:kern w:val="0"/>
                <w:sz w:val="24"/>
                <w:lang w:eastAsia="zh-CN"/>
              </w:rPr>
            </w:pPr>
            <w:r>
              <w:rPr>
                <w:rFonts w:hint="eastAsia"/>
                <w:b/>
                <w:kern w:val="0"/>
                <w:sz w:val="24"/>
                <w:lang w:eastAsia="zh-CN"/>
              </w:rPr>
              <w:t>序号</w:t>
            </w:r>
          </w:p>
        </w:tc>
        <w:tc>
          <w:tcPr>
            <w:tcW w:w="548" w:type="dxa"/>
            <w:vMerge w:val="restart"/>
            <w:noWrap w:val="0"/>
            <w:vAlign w:val="center"/>
          </w:tcPr>
          <w:p>
            <w:pPr>
              <w:jc w:val="center"/>
              <w:rPr>
                <w:rFonts w:hint="eastAsia" w:eastAsia="宋体"/>
                <w:b/>
                <w:kern w:val="0"/>
                <w:sz w:val="24"/>
                <w:lang w:eastAsia="zh-CN"/>
              </w:rPr>
            </w:pPr>
            <w:r>
              <w:rPr>
                <w:rFonts w:hint="eastAsia"/>
                <w:b/>
                <w:kern w:val="0"/>
                <w:sz w:val="24"/>
                <w:lang w:eastAsia="zh-CN"/>
              </w:rPr>
              <w:t>项目</w:t>
            </w:r>
          </w:p>
        </w:tc>
        <w:tc>
          <w:tcPr>
            <w:tcW w:w="4107" w:type="dxa"/>
            <w:vMerge w:val="restart"/>
            <w:noWrap w:val="0"/>
            <w:vAlign w:val="center"/>
          </w:tcPr>
          <w:p>
            <w:pPr>
              <w:jc w:val="center"/>
              <w:rPr>
                <w:rFonts w:hint="eastAsia" w:eastAsia="宋体"/>
                <w:b/>
                <w:kern w:val="0"/>
                <w:sz w:val="24"/>
                <w:lang w:eastAsia="zh-CN"/>
              </w:rPr>
            </w:pPr>
            <w:r>
              <w:rPr>
                <w:rFonts w:hint="eastAsia"/>
                <w:b/>
                <w:kern w:val="0"/>
                <w:sz w:val="24"/>
                <w:lang w:eastAsia="zh-CN"/>
              </w:rPr>
              <w:t>条件考评要求</w:t>
            </w:r>
          </w:p>
        </w:tc>
        <w:tc>
          <w:tcPr>
            <w:tcW w:w="1336" w:type="dxa"/>
            <w:vMerge w:val="restart"/>
            <w:noWrap w:val="0"/>
            <w:vAlign w:val="center"/>
          </w:tcPr>
          <w:p>
            <w:pPr>
              <w:jc w:val="center"/>
              <w:rPr>
                <w:rFonts w:hint="eastAsia" w:eastAsia="宋体"/>
                <w:b/>
                <w:kern w:val="0"/>
                <w:sz w:val="24"/>
                <w:lang w:eastAsia="zh-CN"/>
              </w:rPr>
            </w:pPr>
            <w:r>
              <w:rPr>
                <w:rFonts w:hint="eastAsia"/>
                <w:b/>
                <w:kern w:val="0"/>
                <w:sz w:val="24"/>
                <w:lang w:eastAsia="zh-CN"/>
              </w:rPr>
              <w:t>项目分值</w:t>
            </w:r>
          </w:p>
        </w:tc>
        <w:tc>
          <w:tcPr>
            <w:tcW w:w="5921" w:type="dxa"/>
            <w:vMerge w:val="restart"/>
            <w:noWrap w:val="0"/>
            <w:vAlign w:val="center"/>
          </w:tcPr>
          <w:p>
            <w:pPr>
              <w:jc w:val="center"/>
              <w:rPr>
                <w:rFonts w:hint="eastAsia" w:eastAsia="宋体"/>
                <w:b/>
                <w:kern w:val="0"/>
                <w:sz w:val="24"/>
                <w:lang w:eastAsia="zh-CN"/>
              </w:rPr>
            </w:pPr>
            <w:r>
              <w:rPr>
                <w:rFonts w:hint="eastAsia"/>
                <w:b/>
                <w:kern w:val="0"/>
                <w:sz w:val="24"/>
                <w:lang w:eastAsia="zh-CN"/>
              </w:rPr>
              <w:t>考评标准</w:t>
            </w:r>
          </w:p>
        </w:tc>
        <w:tc>
          <w:tcPr>
            <w:tcW w:w="2640" w:type="dxa"/>
            <w:gridSpan w:val="3"/>
            <w:noWrap w:val="0"/>
            <w:vAlign w:val="center"/>
          </w:tcPr>
          <w:p>
            <w:pPr>
              <w:jc w:val="center"/>
              <w:rPr>
                <w:rFonts w:hint="eastAsia" w:eastAsia="宋体"/>
                <w:b/>
                <w:kern w:val="0"/>
                <w:sz w:val="24"/>
                <w:lang w:eastAsia="zh-CN"/>
              </w:rPr>
            </w:pPr>
            <w:r>
              <w:rPr>
                <w:rFonts w:hint="eastAsia"/>
                <w:b/>
                <w:kern w:val="0"/>
                <w:sz w:val="24"/>
                <w:lang w:eastAsia="zh-CN"/>
              </w:rPr>
              <w:t>考评结果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48" w:type="dxa"/>
            <w:vMerge w:val="continue"/>
            <w:noWrap w:val="0"/>
            <w:vAlign w:val="center"/>
          </w:tcPr>
          <w:p>
            <w:pPr>
              <w:jc w:val="center"/>
              <w:rPr>
                <w:b/>
                <w:kern w:val="0"/>
                <w:sz w:val="24"/>
              </w:rPr>
            </w:pPr>
          </w:p>
        </w:tc>
        <w:tc>
          <w:tcPr>
            <w:tcW w:w="548" w:type="dxa"/>
            <w:vMerge w:val="continue"/>
            <w:noWrap w:val="0"/>
            <w:vAlign w:val="center"/>
          </w:tcPr>
          <w:p>
            <w:pPr>
              <w:jc w:val="center"/>
              <w:rPr>
                <w:b/>
                <w:kern w:val="0"/>
                <w:sz w:val="24"/>
              </w:rPr>
            </w:pPr>
          </w:p>
        </w:tc>
        <w:tc>
          <w:tcPr>
            <w:tcW w:w="4107" w:type="dxa"/>
            <w:vMerge w:val="continue"/>
            <w:noWrap w:val="0"/>
            <w:vAlign w:val="center"/>
          </w:tcPr>
          <w:p>
            <w:pPr>
              <w:jc w:val="center"/>
              <w:rPr>
                <w:b/>
                <w:kern w:val="0"/>
                <w:sz w:val="24"/>
              </w:rPr>
            </w:pPr>
          </w:p>
        </w:tc>
        <w:tc>
          <w:tcPr>
            <w:tcW w:w="1336" w:type="dxa"/>
            <w:vMerge w:val="continue"/>
            <w:noWrap w:val="0"/>
            <w:vAlign w:val="center"/>
          </w:tcPr>
          <w:p>
            <w:pPr>
              <w:jc w:val="center"/>
              <w:rPr>
                <w:b/>
                <w:kern w:val="0"/>
                <w:sz w:val="24"/>
              </w:rPr>
            </w:pPr>
          </w:p>
        </w:tc>
        <w:tc>
          <w:tcPr>
            <w:tcW w:w="5921" w:type="dxa"/>
            <w:vMerge w:val="continue"/>
            <w:noWrap w:val="0"/>
            <w:vAlign w:val="center"/>
          </w:tcPr>
          <w:p>
            <w:pPr>
              <w:jc w:val="center"/>
              <w:rPr>
                <w:b/>
                <w:kern w:val="0"/>
                <w:sz w:val="24"/>
              </w:rPr>
            </w:pPr>
          </w:p>
        </w:tc>
        <w:tc>
          <w:tcPr>
            <w:tcW w:w="825" w:type="dxa"/>
            <w:noWrap w:val="0"/>
            <w:vAlign w:val="center"/>
          </w:tcPr>
          <w:p>
            <w:pPr>
              <w:jc w:val="center"/>
              <w:rPr>
                <w:rFonts w:hint="eastAsia" w:eastAsia="宋体"/>
                <w:b/>
                <w:kern w:val="0"/>
                <w:sz w:val="24"/>
                <w:lang w:eastAsia="zh-CN"/>
              </w:rPr>
            </w:pPr>
            <w:r>
              <w:rPr>
                <w:rFonts w:hint="eastAsia"/>
                <w:b/>
                <w:kern w:val="0"/>
                <w:sz w:val="24"/>
                <w:lang w:eastAsia="zh-CN"/>
              </w:rPr>
              <w:t>扣分</w:t>
            </w:r>
          </w:p>
        </w:tc>
        <w:tc>
          <w:tcPr>
            <w:tcW w:w="813" w:type="dxa"/>
            <w:noWrap w:val="0"/>
            <w:vAlign w:val="center"/>
          </w:tcPr>
          <w:p>
            <w:pPr>
              <w:jc w:val="center"/>
              <w:rPr>
                <w:rFonts w:hint="eastAsia" w:eastAsia="宋体"/>
                <w:b/>
                <w:kern w:val="0"/>
                <w:sz w:val="24"/>
                <w:lang w:eastAsia="zh-CN"/>
              </w:rPr>
            </w:pPr>
            <w:r>
              <w:rPr>
                <w:rFonts w:hint="eastAsia"/>
                <w:b/>
                <w:kern w:val="0"/>
                <w:sz w:val="24"/>
                <w:lang w:eastAsia="zh-CN"/>
              </w:rPr>
              <w:t>加分</w:t>
            </w:r>
          </w:p>
        </w:tc>
        <w:tc>
          <w:tcPr>
            <w:tcW w:w="1002" w:type="dxa"/>
            <w:noWrap w:val="0"/>
            <w:vAlign w:val="center"/>
          </w:tcPr>
          <w:p>
            <w:pPr>
              <w:jc w:val="center"/>
              <w:rPr>
                <w:rFonts w:hint="eastAsia" w:eastAsia="宋体"/>
                <w:b/>
                <w:kern w:val="0"/>
                <w:sz w:val="24"/>
                <w:lang w:eastAsia="zh-CN"/>
              </w:rPr>
            </w:pPr>
            <w:r>
              <w:rPr>
                <w:rFonts w:hint="eastAsia"/>
                <w:b/>
                <w:kern w:val="0"/>
                <w:sz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548" w:type="dxa"/>
            <w:vMerge w:val="restart"/>
            <w:noWrap w:val="0"/>
            <w:vAlign w:val="center"/>
          </w:tcPr>
          <w:p>
            <w:pPr>
              <w:jc w:val="center"/>
              <w:rPr>
                <w:rFonts w:hint="default" w:eastAsia="宋体"/>
                <w:b/>
                <w:kern w:val="0"/>
                <w:sz w:val="28"/>
                <w:szCs w:val="28"/>
                <w:lang w:val="en-US" w:eastAsia="zh-CN"/>
              </w:rPr>
            </w:pPr>
          </w:p>
        </w:tc>
        <w:tc>
          <w:tcPr>
            <w:tcW w:w="548" w:type="dxa"/>
            <w:vMerge w:val="restart"/>
            <w:noWrap w:val="0"/>
            <w:vAlign w:val="center"/>
          </w:tcPr>
          <w:p>
            <w:pPr>
              <w:jc w:val="center"/>
              <w:rPr>
                <w:rFonts w:hint="eastAsia" w:eastAsia="宋体"/>
                <w:b/>
                <w:kern w:val="0"/>
                <w:sz w:val="28"/>
                <w:szCs w:val="28"/>
                <w:lang w:eastAsia="zh-CN"/>
              </w:rPr>
            </w:pPr>
          </w:p>
        </w:tc>
        <w:tc>
          <w:tcPr>
            <w:tcW w:w="4107" w:type="dxa"/>
            <w:vMerge w:val="restart"/>
            <w:noWrap w:val="0"/>
            <w:vAlign w:val="center"/>
          </w:tcPr>
          <w:p>
            <w:pPr>
              <w:ind w:firstLine="400" w:firstLineChars="200"/>
              <w:jc w:val="both"/>
              <w:rPr>
                <w:rFonts w:hint="default" w:eastAsia="宋体"/>
                <w:kern w:val="0"/>
                <w:sz w:val="20"/>
                <w:szCs w:val="21"/>
                <w:lang w:val="en-US" w:eastAsia="zh-CN"/>
              </w:rPr>
            </w:pPr>
          </w:p>
        </w:tc>
        <w:tc>
          <w:tcPr>
            <w:tcW w:w="1336" w:type="dxa"/>
            <w:vMerge w:val="restart"/>
            <w:noWrap w:val="0"/>
            <w:vAlign w:val="center"/>
          </w:tcPr>
          <w:p>
            <w:pPr>
              <w:jc w:val="center"/>
              <w:rPr>
                <w:rFonts w:hint="eastAsia" w:eastAsia="宋体"/>
                <w:b/>
                <w:kern w:val="0"/>
                <w:sz w:val="28"/>
                <w:szCs w:val="28"/>
                <w:lang w:val="en-US" w:eastAsia="zh-CN"/>
              </w:rPr>
            </w:pPr>
          </w:p>
        </w:tc>
        <w:tc>
          <w:tcPr>
            <w:tcW w:w="5921"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⑦年内因抢险救灾，为民做好人好事等受到赠送锦旗的，每面锦旗加0.5分，受到媒体表扬的，每次加1分。</w:t>
            </w:r>
          </w:p>
        </w:tc>
        <w:tc>
          <w:tcPr>
            <w:tcW w:w="825" w:type="dxa"/>
            <w:noWrap w:val="0"/>
            <w:vAlign w:val="center"/>
          </w:tcPr>
          <w:p>
            <w:pPr>
              <w:jc w:val="center"/>
              <w:rPr>
                <w:b/>
                <w:kern w:val="0"/>
                <w:sz w:val="28"/>
                <w:szCs w:val="28"/>
              </w:rPr>
            </w:pPr>
          </w:p>
        </w:tc>
        <w:tc>
          <w:tcPr>
            <w:tcW w:w="813" w:type="dxa"/>
            <w:noWrap w:val="0"/>
            <w:vAlign w:val="center"/>
          </w:tcPr>
          <w:p>
            <w:pPr>
              <w:jc w:val="center"/>
              <w:rPr>
                <w:b/>
                <w:kern w:val="0"/>
                <w:sz w:val="28"/>
                <w:szCs w:val="28"/>
              </w:rPr>
            </w:pPr>
          </w:p>
        </w:tc>
        <w:tc>
          <w:tcPr>
            <w:tcW w:w="1002" w:type="dxa"/>
            <w:vMerge w:val="restart"/>
            <w:noWrap w:val="0"/>
            <w:vAlign w:val="center"/>
          </w:tcPr>
          <w:p>
            <w:pPr>
              <w:jc w:val="center"/>
              <w:rPr>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548" w:type="dxa"/>
            <w:vMerge w:val="continue"/>
            <w:noWrap w:val="0"/>
            <w:vAlign w:val="center"/>
          </w:tcPr>
          <w:p>
            <w:pPr>
              <w:ind w:firstLine="420" w:firstLineChars="200"/>
              <w:jc w:val="left"/>
            </w:pPr>
          </w:p>
        </w:tc>
        <w:tc>
          <w:tcPr>
            <w:tcW w:w="548" w:type="dxa"/>
            <w:vMerge w:val="continue"/>
            <w:noWrap w:val="0"/>
            <w:vAlign w:val="center"/>
          </w:tcPr>
          <w:p>
            <w:pPr>
              <w:ind w:firstLine="420" w:firstLineChars="200"/>
              <w:jc w:val="left"/>
            </w:pPr>
          </w:p>
        </w:tc>
        <w:tc>
          <w:tcPr>
            <w:tcW w:w="4107" w:type="dxa"/>
            <w:vMerge w:val="continue"/>
            <w:noWrap w:val="0"/>
            <w:vAlign w:val="center"/>
          </w:tcPr>
          <w:p>
            <w:pPr>
              <w:ind w:firstLine="420" w:firstLineChars="200"/>
              <w:jc w:val="left"/>
            </w:pPr>
          </w:p>
        </w:tc>
        <w:tc>
          <w:tcPr>
            <w:tcW w:w="1336" w:type="dxa"/>
            <w:vMerge w:val="continue"/>
            <w:noWrap w:val="0"/>
            <w:vAlign w:val="center"/>
          </w:tcPr>
          <w:p>
            <w:pPr>
              <w:ind w:firstLine="420" w:firstLineChars="200"/>
              <w:jc w:val="left"/>
            </w:pPr>
          </w:p>
        </w:tc>
        <w:tc>
          <w:tcPr>
            <w:tcW w:w="5921" w:type="dxa"/>
            <w:noWrap w:val="0"/>
            <w:vAlign w:val="center"/>
          </w:tcPr>
          <w:p>
            <w:pPr>
              <w:ind w:firstLine="400" w:firstLineChars="200"/>
              <w:jc w:val="left"/>
              <w:rPr>
                <w:rFonts w:hint="default" w:eastAsia="宋体"/>
                <w:kern w:val="0"/>
                <w:sz w:val="20"/>
                <w:szCs w:val="21"/>
                <w:lang w:val="en-US" w:eastAsia="zh-CN"/>
              </w:rPr>
            </w:pPr>
            <w:r>
              <w:rPr>
                <w:rFonts w:hint="eastAsia"/>
                <w:kern w:val="0"/>
                <w:sz w:val="20"/>
                <w:szCs w:val="21"/>
                <w:lang w:val="en-US" w:eastAsia="zh-CN"/>
              </w:rPr>
              <w:t>⑧公司向社会公益组织捐赠每1万元加1分。</w:t>
            </w:r>
          </w:p>
        </w:tc>
        <w:tc>
          <w:tcPr>
            <w:tcW w:w="825" w:type="dxa"/>
            <w:noWrap w:val="0"/>
            <w:vAlign w:val="center"/>
          </w:tcPr>
          <w:p>
            <w:pPr>
              <w:ind w:firstLine="400" w:firstLineChars="200"/>
              <w:jc w:val="left"/>
              <w:rPr>
                <w:rFonts w:hint="default" w:eastAsia="宋体"/>
                <w:kern w:val="0"/>
                <w:sz w:val="20"/>
                <w:szCs w:val="21"/>
                <w:lang w:val="en-US" w:eastAsia="zh-CN"/>
              </w:rPr>
            </w:pPr>
          </w:p>
        </w:tc>
        <w:tc>
          <w:tcPr>
            <w:tcW w:w="813" w:type="dxa"/>
            <w:noWrap w:val="0"/>
            <w:vAlign w:val="center"/>
          </w:tcPr>
          <w:p>
            <w:pPr>
              <w:ind w:firstLine="400" w:firstLineChars="200"/>
              <w:jc w:val="left"/>
              <w:rPr>
                <w:rFonts w:hint="default" w:eastAsia="宋体"/>
                <w:kern w:val="0"/>
                <w:sz w:val="20"/>
                <w:szCs w:val="21"/>
                <w:lang w:val="en-US" w:eastAsia="zh-CN"/>
              </w:rPr>
            </w:pPr>
          </w:p>
        </w:tc>
        <w:tc>
          <w:tcPr>
            <w:tcW w:w="1002" w:type="dxa"/>
            <w:vMerge w:val="continue"/>
            <w:noWrap w:val="0"/>
            <w:vAlign w:val="center"/>
          </w:tcPr>
          <w:p>
            <w:pPr>
              <w:ind w:firstLine="400" w:firstLineChars="200"/>
              <w:jc w:val="left"/>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548" w:type="dxa"/>
            <w:vMerge w:val="restart"/>
            <w:noWrap w:val="0"/>
            <w:vAlign w:val="center"/>
          </w:tcPr>
          <w:p>
            <w:pPr>
              <w:jc w:val="center"/>
              <w:rPr>
                <w:rFonts w:hint="default" w:eastAsia="宋体"/>
                <w:b/>
                <w:kern w:val="0"/>
                <w:sz w:val="28"/>
                <w:szCs w:val="28"/>
                <w:lang w:val="en-US" w:eastAsia="zh-CN"/>
              </w:rPr>
            </w:pPr>
            <w:r>
              <w:rPr>
                <w:rFonts w:hint="eastAsia"/>
                <w:b/>
                <w:kern w:val="0"/>
                <w:sz w:val="28"/>
                <w:szCs w:val="28"/>
                <w:lang w:val="en-US" w:eastAsia="zh-CN"/>
              </w:rPr>
              <w:t>8</w:t>
            </w:r>
          </w:p>
        </w:tc>
        <w:tc>
          <w:tcPr>
            <w:tcW w:w="548" w:type="dxa"/>
            <w:vMerge w:val="restart"/>
            <w:noWrap w:val="0"/>
            <w:vAlign w:val="center"/>
          </w:tcPr>
          <w:p>
            <w:pPr>
              <w:jc w:val="center"/>
              <w:rPr>
                <w:rFonts w:hint="eastAsia" w:eastAsia="宋体"/>
                <w:b/>
                <w:kern w:val="0"/>
                <w:sz w:val="28"/>
                <w:szCs w:val="28"/>
                <w:lang w:eastAsia="zh-CN"/>
              </w:rPr>
            </w:pPr>
            <w:r>
              <w:rPr>
                <w:rFonts w:hint="eastAsia"/>
                <w:b/>
                <w:kern w:val="0"/>
                <w:sz w:val="28"/>
                <w:szCs w:val="28"/>
                <w:lang w:eastAsia="zh-CN"/>
              </w:rPr>
              <w:t>组织纪律性好</w:t>
            </w:r>
          </w:p>
        </w:tc>
        <w:tc>
          <w:tcPr>
            <w:tcW w:w="4107" w:type="dxa"/>
            <w:vMerge w:val="restart"/>
            <w:noWrap w:val="0"/>
            <w:vAlign w:val="center"/>
          </w:tcPr>
          <w:p>
            <w:pPr>
              <w:ind w:firstLine="400" w:firstLineChars="200"/>
              <w:jc w:val="both"/>
              <w:rPr>
                <w:rFonts w:hint="default" w:eastAsia="宋体"/>
                <w:kern w:val="0"/>
                <w:sz w:val="20"/>
                <w:szCs w:val="21"/>
                <w:lang w:val="en-US" w:eastAsia="zh-CN"/>
              </w:rPr>
            </w:pPr>
            <w:r>
              <w:rPr>
                <w:rFonts w:hint="eastAsia"/>
                <w:kern w:val="0"/>
                <w:sz w:val="20"/>
                <w:szCs w:val="21"/>
                <w:lang w:val="en-US" w:eastAsia="zh-CN"/>
              </w:rPr>
              <w:t>公司能自觉遵守行业各项规章制度，积极参加协会各种会议和组织开展的各项活动，并能积极参加各级协会举办的各类竞赛活动，能积极做好和完成通讯报道任务，并能积极自办报刊杂志，能按时按要求上报有关信息报表，并能按时缴纳会费。</w:t>
            </w:r>
          </w:p>
        </w:tc>
        <w:tc>
          <w:tcPr>
            <w:tcW w:w="1336" w:type="dxa"/>
            <w:vMerge w:val="restart"/>
            <w:noWrap w:val="0"/>
            <w:vAlign w:val="center"/>
          </w:tcPr>
          <w:p>
            <w:pPr>
              <w:jc w:val="center"/>
              <w:rPr>
                <w:rFonts w:hint="default" w:eastAsia="宋体"/>
                <w:b/>
                <w:kern w:val="0"/>
                <w:sz w:val="36"/>
                <w:szCs w:val="36"/>
                <w:lang w:val="en-US" w:eastAsia="zh-CN"/>
              </w:rPr>
            </w:pPr>
            <w:r>
              <w:rPr>
                <w:rFonts w:hint="eastAsia"/>
                <w:b/>
                <w:kern w:val="0"/>
                <w:sz w:val="36"/>
                <w:szCs w:val="36"/>
                <w:lang w:val="en-US" w:eastAsia="zh-CN"/>
              </w:rPr>
              <w:t>10</w:t>
            </w:r>
          </w:p>
        </w:tc>
        <w:tc>
          <w:tcPr>
            <w:tcW w:w="5921"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①不按时参加会议、迟到早退的，每次扣0.5分，不请假或无故缺席的，每次扣1分；</w:t>
            </w:r>
          </w:p>
        </w:tc>
        <w:tc>
          <w:tcPr>
            <w:tcW w:w="825" w:type="dxa"/>
            <w:noWrap w:val="0"/>
            <w:vAlign w:val="top"/>
          </w:tcPr>
          <w:p>
            <w:pPr>
              <w:rPr>
                <w:b/>
                <w:kern w:val="0"/>
                <w:sz w:val="28"/>
                <w:szCs w:val="28"/>
              </w:rPr>
            </w:pPr>
          </w:p>
        </w:tc>
        <w:tc>
          <w:tcPr>
            <w:tcW w:w="813" w:type="dxa"/>
            <w:noWrap w:val="0"/>
            <w:vAlign w:val="top"/>
          </w:tcPr>
          <w:p>
            <w:pPr>
              <w:jc w:val="left"/>
              <w:rPr>
                <w:b/>
                <w:kern w:val="0"/>
                <w:sz w:val="28"/>
                <w:szCs w:val="28"/>
              </w:rPr>
            </w:pPr>
          </w:p>
        </w:tc>
        <w:tc>
          <w:tcPr>
            <w:tcW w:w="1002" w:type="dxa"/>
            <w:vMerge w:val="restart"/>
            <w:noWrap w:val="0"/>
            <w:vAlign w:val="top"/>
          </w:tcPr>
          <w:p>
            <w:pPr>
              <w:rPr>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548" w:type="dxa"/>
            <w:vMerge w:val="continue"/>
            <w:noWrap w:val="0"/>
            <w:vAlign w:val="center"/>
          </w:tcPr>
          <w:p>
            <w:pPr>
              <w:ind w:left="199" w:leftChars="95" w:firstLine="210" w:firstLineChars="100"/>
            </w:pPr>
          </w:p>
        </w:tc>
        <w:tc>
          <w:tcPr>
            <w:tcW w:w="548" w:type="dxa"/>
            <w:vMerge w:val="continue"/>
            <w:noWrap w:val="0"/>
            <w:vAlign w:val="center"/>
          </w:tcPr>
          <w:p>
            <w:pPr>
              <w:ind w:left="199" w:leftChars="95" w:firstLine="210" w:firstLineChars="100"/>
            </w:pPr>
          </w:p>
        </w:tc>
        <w:tc>
          <w:tcPr>
            <w:tcW w:w="4107" w:type="dxa"/>
            <w:vMerge w:val="continue"/>
            <w:noWrap w:val="0"/>
            <w:vAlign w:val="center"/>
          </w:tcPr>
          <w:p>
            <w:pPr>
              <w:ind w:left="199" w:leftChars="95" w:firstLine="210" w:firstLineChars="100"/>
            </w:pPr>
          </w:p>
        </w:tc>
        <w:tc>
          <w:tcPr>
            <w:tcW w:w="1336" w:type="dxa"/>
            <w:vMerge w:val="continue"/>
            <w:noWrap w:val="0"/>
            <w:vAlign w:val="center"/>
          </w:tcPr>
          <w:p>
            <w:pPr>
              <w:ind w:left="199" w:leftChars="95" w:firstLine="210" w:firstLineChars="100"/>
            </w:pPr>
          </w:p>
        </w:tc>
        <w:tc>
          <w:tcPr>
            <w:tcW w:w="5921"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②各项活动应参加而未参加的，每次扣1分；凡参加各类竞赛活动获得前三名的分别予以加分：县（市）级加3、2、1分，地市级加4、3、2分，省部级加5、4、3分；</w:t>
            </w:r>
          </w:p>
        </w:tc>
        <w:tc>
          <w:tcPr>
            <w:tcW w:w="825" w:type="dxa"/>
            <w:noWrap w:val="0"/>
            <w:vAlign w:val="top"/>
          </w:tcPr>
          <w:p>
            <w:pPr>
              <w:ind w:left="199" w:leftChars="95" w:firstLine="200" w:firstLineChars="100"/>
              <w:rPr>
                <w:rFonts w:hint="default" w:eastAsia="宋体"/>
                <w:kern w:val="0"/>
                <w:sz w:val="20"/>
                <w:szCs w:val="21"/>
                <w:lang w:val="en-US" w:eastAsia="zh-CN"/>
              </w:rPr>
            </w:pPr>
          </w:p>
        </w:tc>
        <w:tc>
          <w:tcPr>
            <w:tcW w:w="813" w:type="dxa"/>
            <w:noWrap w:val="0"/>
            <w:vAlign w:val="top"/>
          </w:tcPr>
          <w:p>
            <w:pPr>
              <w:ind w:left="199" w:leftChars="95" w:firstLine="200" w:firstLineChars="100"/>
              <w:rPr>
                <w:rFonts w:hint="default" w:eastAsia="宋体"/>
                <w:kern w:val="0"/>
                <w:sz w:val="20"/>
                <w:szCs w:val="21"/>
                <w:lang w:val="en-US" w:eastAsia="zh-CN"/>
              </w:rPr>
            </w:pPr>
          </w:p>
        </w:tc>
        <w:tc>
          <w:tcPr>
            <w:tcW w:w="1002" w:type="dxa"/>
            <w:vMerge w:val="continue"/>
            <w:noWrap w:val="0"/>
            <w:vAlign w:val="top"/>
          </w:tcPr>
          <w:p>
            <w:pPr>
              <w:ind w:left="199" w:leftChars="95" w:firstLine="200" w:firstLineChars="1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4107" w:type="dxa"/>
            <w:vMerge w:val="continue"/>
            <w:noWrap w:val="0"/>
            <w:vAlign w:val="center"/>
          </w:tcPr>
          <w:p>
            <w:pPr>
              <w:ind w:left="199" w:leftChars="95" w:firstLine="200" w:firstLineChars="100"/>
              <w:rPr>
                <w:rFonts w:hint="default" w:eastAsia="宋体"/>
                <w:kern w:val="0"/>
                <w:sz w:val="20"/>
                <w:szCs w:val="21"/>
                <w:lang w:val="en-US" w:eastAsia="zh-CN"/>
              </w:rPr>
            </w:pPr>
          </w:p>
        </w:tc>
        <w:tc>
          <w:tcPr>
            <w:tcW w:w="1336"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921"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③通讯报道150人以上300人以下公司全年应录用不少于5篇，300人以上700人以下公司全年应录用不少于10篇，700人以上全年录用不少于15篇，每少1篇扣0.5分，每超1篇加0.5分；</w:t>
            </w:r>
          </w:p>
        </w:tc>
        <w:tc>
          <w:tcPr>
            <w:tcW w:w="825" w:type="dxa"/>
            <w:noWrap w:val="0"/>
            <w:vAlign w:val="top"/>
          </w:tcPr>
          <w:p>
            <w:pPr>
              <w:ind w:left="199" w:leftChars="95" w:firstLine="200" w:firstLineChars="100"/>
              <w:rPr>
                <w:rFonts w:hint="default" w:eastAsia="宋体"/>
                <w:kern w:val="0"/>
                <w:sz w:val="20"/>
                <w:szCs w:val="21"/>
                <w:lang w:val="en-US" w:eastAsia="zh-CN"/>
              </w:rPr>
            </w:pPr>
          </w:p>
        </w:tc>
        <w:tc>
          <w:tcPr>
            <w:tcW w:w="813" w:type="dxa"/>
            <w:noWrap w:val="0"/>
            <w:vAlign w:val="top"/>
          </w:tcPr>
          <w:p>
            <w:pPr>
              <w:ind w:left="199" w:leftChars="95" w:firstLine="200" w:firstLineChars="100"/>
              <w:rPr>
                <w:rFonts w:hint="default" w:eastAsia="宋体"/>
                <w:kern w:val="0"/>
                <w:sz w:val="20"/>
                <w:szCs w:val="21"/>
                <w:lang w:val="en-US" w:eastAsia="zh-CN"/>
              </w:rPr>
            </w:pPr>
          </w:p>
        </w:tc>
        <w:tc>
          <w:tcPr>
            <w:tcW w:w="1002" w:type="dxa"/>
            <w:vMerge w:val="continue"/>
            <w:noWrap w:val="0"/>
            <w:vAlign w:val="top"/>
          </w:tcPr>
          <w:p>
            <w:pPr>
              <w:ind w:left="199" w:leftChars="95" w:firstLine="200" w:firstLineChars="1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4107" w:type="dxa"/>
            <w:vMerge w:val="continue"/>
            <w:noWrap w:val="0"/>
            <w:vAlign w:val="center"/>
          </w:tcPr>
          <w:p>
            <w:pPr>
              <w:ind w:left="199" w:leftChars="95" w:firstLine="200" w:firstLineChars="100"/>
              <w:rPr>
                <w:rFonts w:hint="default" w:eastAsia="宋体"/>
                <w:kern w:val="0"/>
                <w:sz w:val="20"/>
                <w:szCs w:val="21"/>
                <w:lang w:val="en-US" w:eastAsia="zh-CN"/>
              </w:rPr>
            </w:pPr>
          </w:p>
        </w:tc>
        <w:tc>
          <w:tcPr>
            <w:tcW w:w="1336"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921"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④按时按要求填报有关报表，每少1次扣0.5分。</w:t>
            </w:r>
          </w:p>
        </w:tc>
        <w:tc>
          <w:tcPr>
            <w:tcW w:w="825" w:type="dxa"/>
            <w:noWrap w:val="0"/>
            <w:vAlign w:val="top"/>
          </w:tcPr>
          <w:p>
            <w:pPr>
              <w:ind w:left="199" w:leftChars="95" w:firstLine="200" w:firstLineChars="100"/>
              <w:rPr>
                <w:rFonts w:hint="default" w:eastAsia="宋体"/>
                <w:kern w:val="0"/>
                <w:sz w:val="20"/>
                <w:szCs w:val="21"/>
                <w:lang w:val="en-US" w:eastAsia="zh-CN"/>
              </w:rPr>
            </w:pPr>
          </w:p>
        </w:tc>
        <w:tc>
          <w:tcPr>
            <w:tcW w:w="813" w:type="dxa"/>
            <w:noWrap w:val="0"/>
            <w:vAlign w:val="top"/>
          </w:tcPr>
          <w:p>
            <w:pPr>
              <w:ind w:left="199" w:leftChars="95" w:firstLine="200" w:firstLineChars="100"/>
              <w:rPr>
                <w:rFonts w:hint="default" w:eastAsia="宋体"/>
                <w:kern w:val="0"/>
                <w:sz w:val="20"/>
                <w:szCs w:val="21"/>
                <w:lang w:val="en-US" w:eastAsia="zh-CN"/>
              </w:rPr>
            </w:pPr>
          </w:p>
        </w:tc>
        <w:tc>
          <w:tcPr>
            <w:tcW w:w="1002" w:type="dxa"/>
            <w:vMerge w:val="continue"/>
            <w:noWrap w:val="0"/>
            <w:vAlign w:val="top"/>
          </w:tcPr>
          <w:p>
            <w:pPr>
              <w:ind w:left="199" w:leftChars="95" w:firstLine="200" w:firstLineChars="1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48" w:type="dxa"/>
            <w:vMerge w:val="continue"/>
            <w:noWrap w:val="0"/>
            <w:vAlign w:val="center"/>
          </w:tcPr>
          <w:p>
            <w:pPr>
              <w:ind w:left="199" w:leftChars="95" w:firstLine="200" w:firstLineChars="100"/>
              <w:rPr>
                <w:rFonts w:hint="default" w:eastAsia="宋体"/>
                <w:kern w:val="0"/>
                <w:sz w:val="20"/>
                <w:szCs w:val="21"/>
                <w:lang w:val="en-US" w:eastAsia="zh-CN"/>
              </w:rPr>
            </w:pPr>
          </w:p>
        </w:tc>
        <w:tc>
          <w:tcPr>
            <w:tcW w:w="4107" w:type="dxa"/>
            <w:vMerge w:val="continue"/>
            <w:noWrap w:val="0"/>
            <w:vAlign w:val="center"/>
          </w:tcPr>
          <w:p>
            <w:pPr>
              <w:ind w:left="199" w:leftChars="95" w:firstLine="200" w:firstLineChars="100"/>
              <w:rPr>
                <w:rFonts w:hint="default" w:eastAsia="宋体"/>
                <w:kern w:val="0"/>
                <w:sz w:val="20"/>
                <w:szCs w:val="21"/>
                <w:lang w:val="en-US" w:eastAsia="zh-CN"/>
              </w:rPr>
            </w:pPr>
          </w:p>
        </w:tc>
        <w:tc>
          <w:tcPr>
            <w:tcW w:w="1336" w:type="dxa"/>
            <w:vMerge w:val="continue"/>
            <w:noWrap w:val="0"/>
            <w:vAlign w:val="center"/>
          </w:tcPr>
          <w:p>
            <w:pPr>
              <w:ind w:left="199" w:leftChars="95" w:firstLine="200" w:firstLineChars="100"/>
              <w:rPr>
                <w:rFonts w:hint="default" w:eastAsia="宋体"/>
                <w:kern w:val="0"/>
                <w:sz w:val="20"/>
                <w:szCs w:val="21"/>
                <w:lang w:val="en-US" w:eastAsia="zh-CN"/>
              </w:rPr>
            </w:pPr>
          </w:p>
        </w:tc>
        <w:tc>
          <w:tcPr>
            <w:tcW w:w="5921" w:type="dxa"/>
            <w:noWrap w:val="0"/>
            <w:vAlign w:val="center"/>
          </w:tcPr>
          <w:p>
            <w:pPr>
              <w:ind w:left="199" w:leftChars="95" w:firstLine="200" w:firstLineChars="100"/>
              <w:rPr>
                <w:rFonts w:hint="default" w:eastAsia="宋体"/>
                <w:kern w:val="0"/>
                <w:sz w:val="20"/>
                <w:szCs w:val="21"/>
                <w:lang w:val="en-US" w:eastAsia="zh-CN"/>
              </w:rPr>
            </w:pPr>
            <w:r>
              <w:rPr>
                <w:rFonts w:hint="eastAsia"/>
                <w:kern w:val="0"/>
                <w:sz w:val="20"/>
                <w:szCs w:val="21"/>
                <w:lang w:val="en-US" w:eastAsia="zh-CN"/>
              </w:rPr>
              <w:t>⑤积极缴纳会费（每年7月1日—30日），延时3个月缴纳的扣1分，年内11月30日前未缴的扣2分。</w:t>
            </w:r>
            <w:bookmarkStart w:id="0" w:name="_GoBack"/>
            <w:bookmarkEnd w:id="0"/>
          </w:p>
        </w:tc>
        <w:tc>
          <w:tcPr>
            <w:tcW w:w="825" w:type="dxa"/>
            <w:noWrap w:val="0"/>
            <w:vAlign w:val="top"/>
          </w:tcPr>
          <w:p>
            <w:pPr>
              <w:ind w:left="199" w:leftChars="95" w:firstLine="200" w:firstLineChars="100"/>
              <w:rPr>
                <w:rFonts w:hint="default" w:eastAsia="宋体"/>
                <w:kern w:val="0"/>
                <w:sz w:val="20"/>
                <w:szCs w:val="21"/>
                <w:lang w:val="en-US" w:eastAsia="zh-CN"/>
              </w:rPr>
            </w:pPr>
          </w:p>
        </w:tc>
        <w:tc>
          <w:tcPr>
            <w:tcW w:w="813" w:type="dxa"/>
            <w:noWrap w:val="0"/>
            <w:vAlign w:val="top"/>
          </w:tcPr>
          <w:p>
            <w:pPr>
              <w:ind w:left="199" w:leftChars="95" w:firstLine="200" w:firstLineChars="100"/>
              <w:rPr>
                <w:rFonts w:hint="default" w:eastAsia="宋体"/>
                <w:kern w:val="0"/>
                <w:sz w:val="20"/>
                <w:szCs w:val="21"/>
                <w:lang w:val="en-US" w:eastAsia="zh-CN"/>
              </w:rPr>
            </w:pPr>
          </w:p>
        </w:tc>
        <w:tc>
          <w:tcPr>
            <w:tcW w:w="1002" w:type="dxa"/>
            <w:vMerge w:val="continue"/>
            <w:noWrap w:val="0"/>
            <w:vAlign w:val="top"/>
          </w:tcPr>
          <w:p>
            <w:pPr>
              <w:ind w:left="199" w:leftChars="95" w:firstLine="200" w:firstLineChars="100"/>
              <w:rPr>
                <w:rFonts w:hint="default"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548" w:type="dxa"/>
            <w:vMerge w:val="continue"/>
            <w:noWrap w:val="0"/>
            <w:vAlign w:val="center"/>
          </w:tcPr>
          <w:p>
            <w:pPr>
              <w:ind w:left="199" w:leftChars="95" w:firstLine="210" w:firstLineChars="100"/>
            </w:pPr>
          </w:p>
        </w:tc>
        <w:tc>
          <w:tcPr>
            <w:tcW w:w="548" w:type="dxa"/>
            <w:vMerge w:val="continue"/>
            <w:noWrap w:val="0"/>
            <w:vAlign w:val="center"/>
          </w:tcPr>
          <w:p>
            <w:pPr>
              <w:ind w:left="199" w:leftChars="95" w:firstLine="210" w:firstLineChars="100"/>
            </w:pPr>
          </w:p>
        </w:tc>
        <w:tc>
          <w:tcPr>
            <w:tcW w:w="4107" w:type="dxa"/>
            <w:vMerge w:val="continue"/>
            <w:noWrap w:val="0"/>
            <w:vAlign w:val="center"/>
          </w:tcPr>
          <w:p>
            <w:pPr>
              <w:ind w:left="199" w:leftChars="95" w:firstLine="210" w:firstLineChars="100"/>
            </w:pPr>
          </w:p>
        </w:tc>
        <w:tc>
          <w:tcPr>
            <w:tcW w:w="1336" w:type="dxa"/>
            <w:vMerge w:val="continue"/>
            <w:noWrap w:val="0"/>
            <w:vAlign w:val="center"/>
          </w:tcPr>
          <w:p>
            <w:pPr>
              <w:ind w:left="199" w:leftChars="95" w:firstLine="210" w:firstLineChars="100"/>
            </w:pPr>
          </w:p>
        </w:tc>
        <w:tc>
          <w:tcPr>
            <w:tcW w:w="5921" w:type="dxa"/>
            <w:noWrap w:val="0"/>
            <w:vAlign w:val="center"/>
          </w:tcPr>
          <w:p>
            <w:pPr>
              <w:ind w:left="199" w:leftChars="95" w:firstLine="200" w:firstLineChars="100"/>
              <w:rPr>
                <w:rFonts w:hint="default"/>
                <w:kern w:val="0"/>
                <w:sz w:val="20"/>
                <w:szCs w:val="21"/>
                <w:lang w:val="en-US" w:eastAsia="zh-CN"/>
              </w:rPr>
            </w:pPr>
            <w:r>
              <w:rPr>
                <w:rFonts w:hint="eastAsia"/>
                <w:kern w:val="0"/>
                <w:sz w:val="20"/>
                <w:szCs w:val="21"/>
                <w:lang w:val="en-US" w:eastAsia="zh-CN"/>
              </w:rPr>
              <w:t>⑥凡自办报刊杂志，并按期报协会的，月刊加3分，双月刊加2分，季度刊加1分。</w:t>
            </w:r>
          </w:p>
        </w:tc>
        <w:tc>
          <w:tcPr>
            <w:tcW w:w="825" w:type="dxa"/>
            <w:noWrap w:val="0"/>
            <w:vAlign w:val="top"/>
          </w:tcPr>
          <w:p>
            <w:pPr>
              <w:ind w:left="199" w:leftChars="95" w:firstLine="200" w:firstLineChars="100"/>
              <w:rPr>
                <w:rFonts w:hint="eastAsia"/>
                <w:kern w:val="0"/>
                <w:sz w:val="20"/>
                <w:szCs w:val="21"/>
                <w:lang w:val="en-US" w:eastAsia="zh-CN"/>
              </w:rPr>
            </w:pPr>
          </w:p>
        </w:tc>
        <w:tc>
          <w:tcPr>
            <w:tcW w:w="813" w:type="dxa"/>
            <w:noWrap w:val="0"/>
            <w:vAlign w:val="top"/>
          </w:tcPr>
          <w:p>
            <w:pPr>
              <w:ind w:left="199" w:leftChars="95" w:firstLine="200" w:firstLineChars="100"/>
              <w:rPr>
                <w:rFonts w:hint="eastAsia"/>
                <w:kern w:val="0"/>
                <w:sz w:val="20"/>
                <w:szCs w:val="21"/>
                <w:lang w:val="en-US" w:eastAsia="zh-CN"/>
              </w:rPr>
            </w:pPr>
          </w:p>
        </w:tc>
        <w:tc>
          <w:tcPr>
            <w:tcW w:w="1002" w:type="dxa"/>
            <w:vMerge w:val="continue"/>
            <w:noWrap w:val="0"/>
            <w:vAlign w:val="top"/>
          </w:tcPr>
          <w:p>
            <w:pPr>
              <w:ind w:left="199" w:leftChars="95" w:firstLine="200" w:firstLineChars="100"/>
              <w:rPr>
                <w:rFonts w:hint="eastAsia"/>
                <w:kern w:val="0"/>
                <w:sz w:val="20"/>
                <w:szCs w:val="21"/>
                <w:lang w:val="en-US" w:eastAsia="zh-CN"/>
              </w:rPr>
            </w:pPr>
          </w:p>
        </w:tc>
      </w:tr>
    </w:tbl>
    <w:p/>
    <w:sectPr>
      <w:pgSz w:w="16838" w:h="11906"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64651"/>
    <w:rsid w:val="01F732B0"/>
    <w:rsid w:val="035E0723"/>
    <w:rsid w:val="037E3C50"/>
    <w:rsid w:val="04245DB6"/>
    <w:rsid w:val="09741E31"/>
    <w:rsid w:val="0A3E5ADA"/>
    <w:rsid w:val="0BFC4DFF"/>
    <w:rsid w:val="0DD405EB"/>
    <w:rsid w:val="0F157148"/>
    <w:rsid w:val="11AA0A8F"/>
    <w:rsid w:val="127C5131"/>
    <w:rsid w:val="139C4223"/>
    <w:rsid w:val="15771404"/>
    <w:rsid w:val="159504F6"/>
    <w:rsid w:val="159D7826"/>
    <w:rsid w:val="16ED71DD"/>
    <w:rsid w:val="18195D5B"/>
    <w:rsid w:val="185320AD"/>
    <w:rsid w:val="18C324E3"/>
    <w:rsid w:val="1AAD3023"/>
    <w:rsid w:val="1ACB49BB"/>
    <w:rsid w:val="1C1B15E5"/>
    <w:rsid w:val="1FAE4633"/>
    <w:rsid w:val="28155AF7"/>
    <w:rsid w:val="284C7A7A"/>
    <w:rsid w:val="2887522F"/>
    <w:rsid w:val="29C10255"/>
    <w:rsid w:val="2BA223E1"/>
    <w:rsid w:val="358A0C01"/>
    <w:rsid w:val="3669381E"/>
    <w:rsid w:val="3753351C"/>
    <w:rsid w:val="3B0C69E0"/>
    <w:rsid w:val="3CFA1796"/>
    <w:rsid w:val="3EBA68EB"/>
    <w:rsid w:val="40863519"/>
    <w:rsid w:val="41504787"/>
    <w:rsid w:val="42EF198F"/>
    <w:rsid w:val="439E13EB"/>
    <w:rsid w:val="46D4681F"/>
    <w:rsid w:val="47626E0C"/>
    <w:rsid w:val="4A3E65E1"/>
    <w:rsid w:val="4A8014EE"/>
    <w:rsid w:val="4BBE3B2E"/>
    <w:rsid w:val="4CC90559"/>
    <w:rsid w:val="503B3705"/>
    <w:rsid w:val="559F02F0"/>
    <w:rsid w:val="591E6E97"/>
    <w:rsid w:val="60072ED9"/>
    <w:rsid w:val="62325294"/>
    <w:rsid w:val="67F27E54"/>
    <w:rsid w:val="68B838A7"/>
    <w:rsid w:val="68DE74DB"/>
    <w:rsid w:val="694D43C9"/>
    <w:rsid w:val="6BA115FF"/>
    <w:rsid w:val="6C13635E"/>
    <w:rsid w:val="6E391E43"/>
    <w:rsid w:val="72D345F8"/>
    <w:rsid w:val="78187FBF"/>
    <w:rsid w:val="784A1D75"/>
    <w:rsid w:val="78515FF0"/>
    <w:rsid w:val="7BDB4DB2"/>
    <w:rsid w:val="7C105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2020-04-26T06:04:00Z</dcterms:created>
  <dc:creator>Administrator</dc:creator>
  <cp:lastModifiedBy>Administrator</cp:lastModifiedBy>
  <cp:lastPrinted>2020-07-08T01:22:00Z</cp:lastPrinted>
  <dcterms:modified xsi:type="dcterms:W3CDTF">2020-10-10T03:08:53Z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